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9538B" w14:textId="77777777" w:rsidR="005A6A0B" w:rsidRPr="00FD4059" w:rsidRDefault="005A6A0B" w:rsidP="00FD4059">
      <w:pPr>
        <w:pStyle w:val="Title"/>
        <w:spacing w:before="360" w:after="240"/>
        <w:rPr>
          <w:b/>
          <w:bCs/>
          <w:color w:val="0072CE" w:themeColor="text2"/>
        </w:rPr>
      </w:pPr>
      <w:r w:rsidRPr="00FD4059">
        <w:rPr>
          <w:b/>
          <w:bCs/>
          <w:color w:val="0072CE" w:themeColor="text2"/>
        </w:rPr>
        <w:t xml:space="preserve">Terms of Reference </w:t>
      </w:r>
    </w:p>
    <w:p w14:paraId="7896D987" w14:textId="77777777" w:rsidR="00415AEB" w:rsidRPr="00FD4059" w:rsidRDefault="00415AEB" w:rsidP="00415AEB">
      <w:pPr>
        <w:spacing w:after="0" w:line="240" w:lineRule="auto"/>
        <w:rPr>
          <w:rFonts w:ascii="Arial" w:eastAsia="MS Mincho" w:hAnsi="Arial" w:cs="Calibri"/>
          <w:b/>
          <w:bCs/>
          <w:color w:val="000000"/>
          <w:lang w:val="en-GB" w:eastAsia="ja-JP"/>
        </w:rPr>
      </w:pPr>
    </w:p>
    <w:tbl>
      <w:tblPr>
        <w:tblStyle w:val="GridTable1Light-Accent5"/>
        <w:tblW w:w="8774" w:type="dxa"/>
        <w:tblLayout w:type="fixed"/>
        <w:tblLook w:val="04A0" w:firstRow="1" w:lastRow="0" w:firstColumn="1" w:lastColumn="0" w:noHBand="0" w:noVBand="1"/>
      </w:tblPr>
      <w:tblGrid>
        <w:gridCol w:w="2342"/>
        <w:gridCol w:w="6432"/>
      </w:tblGrid>
      <w:tr w:rsidR="0014457A" w:rsidRPr="00FD4059" w14:paraId="1E63E161" w14:textId="77777777" w:rsidTr="005D1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4E240EAC" w14:textId="77777777" w:rsidR="0014457A" w:rsidRPr="00FD4059" w:rsidRDefault="0014457A" w:rsidP="00D82C56">
            <w:pPr>
              <w:spacing w:before="60" w:after="60" w:line="240" w:lineRule="auto"/>
              <w:jc w:val="both"/>
              <w:rPr>
                <w:rFonts w:eastAsia="Calibri" w:cstheme="minorHAnsi"/>
                <w:lang w:val="en-US"/>
              </w:rPr>
            </w:pPr>
            <w:r w:rsidRPr="00FD4059">
              <w:rPr>
                <w:rFonts w:eastAsia="Calibri" w:cstheme="minorHAnsi"/>
                <w:lang w:val="en-US"/>
              </w:rPr>
              <w:t xml:space="preserve">Type of the task </w:t>
            </w:r>
          </w:p>
        </w:tc>
        <w:tc>
          <w:tcPr>
            <w:tcW w:w="6432" w:type="dxa"/>
          </w:tcPr>
          <w:p w14:paraId="5853B56C" w14:textId="77777777" w:rsidR="0014457A" w:rsidRPr="00FD4059" w:rsidRDefault="00FD0DBD" w:rsidP="00D82C56">
            <w:pPr>
              <w:spacing w:before="60" w:after="6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  <w:bookmarkStart w:id="0" w:name="_GoBack"/>
            <w:r w:rsidRPr="00FD4059">
              <w:rPr>
                <w:rFonts w:eastAsia="Calibri" w:cstheme="minorHAnsi"/>
                <w:lang w:val="en-US"/>
              </w:rPr>
              <w:t>Transformation:</w:t>
            </w:r>
            <w:r w:rsidR="00FB7E16" w:rsidRPr="00FD4059">
              <w:rPr>
                <w:rFonts w:eastAsia="Calibri" w:cstheme="minorHAnsi"/>
                <w:lang w:val="en-US"/>
              </w:rPr>
              <w:t xml:space="preserve"> </w:t>
            </w:r>
            <w:r w:rsidRPr="00FD4059">
              <w:rPr>
                <w:rFonts w:eastAsia="Calibri" w:cstheme="minorHAnsi"/>
                <w:lang w:val="en-US"/>
              </w:rPr>
              <w:t xml:space="preserve">Sudan </w:t>
            </w:r>
            <w:r w:rsidR="00535BBD" w:rsidRPr="00FD4059">
              <w:rPr>
                <w:rFonts w:eastAsia="Calibri" w:cstheme="minorHAnsi"/>
                <w:lang w:val="en-US"/>
              </w:rPr>
              <w:t>scenario planning and strategy review choices with ECLT/ESMT</w:t>
            </w:r>
            <w:r w:rsidR="00F12149">
              <w:rPr>
                <w:rStyle w:val="FootnoteReference"/>
                <w:rFonts w:eastAsia="Calibri" w:cstheme="minorHAnsi"/>
                <w:lang w:val="en-US"/>
              </w:rPr>
              <w:footnoteReference w:id="1"/>
            </w:r>
            <w:r w:rsidR="00535BBD" w:rsidRPr="00FD4059">
              <w:rPr>
                <w:rFonts w:eastAsia="Calibri" w:cstheme="minorHAnsi"/>
                <w:lang w:val="en-US"/>
              </w:rPr>
              <w:t xml:space="preserve"> capacity building - </w:t>
            </w:r>
            <w:r w:rsidR="006F2798" w:rsidRPr="00FD4059">
              <w:rPr>
                <w:rFonts w:eastAsia="Calibri" w:cstheme="minorHAnsi"/>
                <w:lang w:val="en-US"/>
              </w:rPr>
              <w:t xml:space="preserve">Consultancy </w:t>
            </w:r>
            <w:bookmarkEnd w:id="0"/>
          </w:p>
        </w:tc>
      </w:tr>
      <w:tr w:rsidR="0014457A" w:rsidRPr="00FD4059" w14:paraId="575D7508" w14:textId="77777777" w:rsidTr="005D168D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78CA045A" w14:textId="77777777" w:rsidR="0014457A" w:rsidRPr="00FD4059" w:rsidRDefault="0014457A" w:rsidP="00D82C56">
            <w:pPr>
              <w:spacing w:before="60" w:after="60" w:line="240" w:lineRule="auto"/>
              <w:jc w:val="both"/>
              <w:rPr>
                <w:rFonts w:eastAsia="Calibri" w:cstheme="minorHAnsi"/>
                <w:lang w:val="en-US"/>
              </w:rPr>
            </w:pPr>
            <w:r w:rsidRPr="00FD4059">
              <w:rPr>
                <w:rFonts w:eastAsia="Calibri" w:cstheme="minorHAnsi"/>
                <w:lang w:val="en-US"/>
              </w:rPr>
              <w:t>Location</w:t>
            </w:r>
          </w:p>
        </w:tc>
        <w:tc>
          <w:tcPr>
            <w:tcW w:w="6432" w:type="dxa"/>
          </w:tcPr>
          <w:p w14:paraId="7915E0C9" w14:textId="77777777" w:rsidR="0014457A" w:rsidRPr="00FD4059" w:rsidRDefault="00264ACD" w:rsidP="00D82C56">
            <w:p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  <w:r w:rsidRPr="00FD4059">
              <w:rPr>
                <w:rFonts w:eastAsia="Calibri" w:cstheme="minorHAnsi"/>
                <w:lang w:val="en-US"/>
              </w:rPr>
              <w:t xml:space="preserve">County Office, </w:t>
            </w:r>
            <w:r w:rsidR="0014457A" w:rsidRPr="00FD4059">
              <w:rPr>
                <w:rFonts w:eastAsia="Calibri" w:cstheme="minorHAnsi"/>
                <w:lang w:val="en-US"/>
              </w:rPr>
              <w:t>Khartoum</w:t>
            </w:r>
            <w:r w:rsidR="00535BBD" w:rsidRPr="00FD4059">
              <w:rPr>
                <w:rFonts w:eastAsia="Calibri" w:cstheme="minorHAnsi"/>
                <w:lang w:val="en-US"/>
              </w:rPr>
              <w:t xml:space="preserve">; </w:t>
            </w:r>
            <w:r w:rsidR="00FD4059">
              <w:rPr>
                <w:rFonts w:eastAsia="Calibri" w:cstheme="minorHAnsi"/>
                <w:lang w:val="en-US"/>
              </w:rPr>
              <w:t xml:space="preserve">through </w:t>
            </w:r>
            <w:r w:rsidR="00535BBD" w:rsidRPr="00FD4059">
              <w:rPr>
                <w:rFonts w:eastAsia="Calibri" w:cstheme="minorHAnsi"/>
                <w:lang w:val="en-US"/>
              </w:rPr>
              <w:t>remote work</w:t>
            </w:r>
            <w:r w:rsidR="00FD4059">
              <w:rPr>
                <w:rFonts w:eastAsia="Calibri" w:cstheme="minorHAnsi"/>
                <w:lang w:val="en-US"/>
              </w:rPr>
              <w:t xml:space="preserve"> and virtual training</w:t>
            </w:r>
          </w:p>
        </w:tc>
      </w:tr>
      <w:tr w:rsidR="00B53A0F" w:rsidRPr="00FD4059" w14:paraId="4C1C0E07" w14:textId="77777777" w:rsidTr="005D168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375F910B" w14:textId="77777777" w:rsidR="00B53A0F" w:rsidRPr="00FD4059" w:rsidRDefault="0014457A" w:rsidP="00D82C56">
            <w:pPr>
              <w:spacing w:before="60" w:after="60" w:line="240" w:lineRule="auto"/>
              <w:jc w:val="both"/>
              <w:rPr>
                <w:rFonts w:eastAsia="Calibri" w:cstheme="minorHAnsi"/>
                <w:lang w:val="en-US"/>
              </w:rPr>
            </w:pPr>
            <w:r w:rsidRPr="00FD4059">
              <w:rPr>
                <w:rFonts w:eastAsia="Calibri" w:cstheme="minorHAnsi"/>
                <w:lang w:val="en-US"/>
              </w:rPr>
              <w:t xml:space="preserve">WBS </w:t>
            </w:r>
          </w:p>
        </w:tc>
        <w:tc>
          <w:tcPr>
            <w:tcW w:w="6432" w:type="dxa"/>
          </w:tcPr>
          <w:p w14:paraId="684C245E" w14:textId="77777777" w:rsidR="00264ACD" w:rsidRPr="00FD4059" w:rsidRDefault="00FD4059" w:rsidP="00D82C56">
            <w:p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TBD</w:t>
            </w:r>
          </w:p>
        </w:tc>
      </w:tr>
      <w:tr w:rsidR="0014457A" w:rsidRPr="00FD4059" w14:paraId="154FF2CA" w14:textId="77777777" w:rsidTr="005D168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6B530140" w14:textId="77777777" w:rsidR="0014457A" w:rsidRPr="00FD4059" w:rsidRDefault="0014457A" w:rsidP="00D82C56">
            <w:pPr>
              <w:spacing w:before="60" w:after="60" w:line="240" w:lineRule="auto"/>
              <w:jc w:val="both"/>
              <w:rPr>
                <w:rFonts w:eastAsia="Calibri" w:cstheme="minorHAnsi"/>
                <w:lang w:val="en-US"/>
              </w:rPr>
            </w:pPr>
            <w:r w:rsidRPr="00FD4059">
              <w:rPr>
                <w:rFonts w:eastAsia="Calibri" w:cstheme="minorHAnsi"/>
                <w:lang w:val="en-US"/>
              </w:rPr>
              <w:t xml:space="preserve">Department </w:t>
            </w:r>
          </w:p>
        </w:tc>
        <w:tc>
          <w:tcPr>
            <w:tcW w:w="6432" w:type="dxa"/>
          </w:tcPr>
          <w:p w14:paraId="6A63E4DD" w14:textId="77777777" w:rsidR="0014457A" w:rsidRPr="00FD4059" w:rsidRDefault="00D1546E" w:rsidP="00D82C56">
            <w:p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  <w:r w:rsidRPr="00FD4059">
              <w:rPr>
                <w:rFonts w:eastAsia="Calibri" w:cstheme="minorHAnsi"/>
                <w:lang w:val="en-US"/>
              </w:rPr>
              <w:t>Plan International Sudan</w:t>
            </w:r>
          </w:p>
        </w:tc>
      </w:tr>
      <w:tr w:rsidR="00733DB6" w:rsidRPr="00FD4059" w14:paraId="7C66E0D9" w14:textId="77777777" w:rsidTr="005D168D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3721F691" w14:textId="77777777" w:rsidR="00733DB6" w:rsidRPr="00FD4059" w:rsidRDefault="00733DB6" w:rsidP="00D82C56">
            <w:pPr>
              <w:spacing w:before="60" w:after="60" w:line="240" w:lineRule="auto"/>
              <w:jc w:val="both"/>
              <w:rPr>
                <w:rFonts w:eastAsia="Calibri" w:cstheme="minorHAnsi"/>
                <w:lang w:val="en-US"/>
              </w:rPr>
            </w:pPr>
            <w:r w:rsidRPr="00FD4059">
              <w:rPr>
                <w:rFonts w:eastAsia="Calibri" w:cstheme="minorHAnsi"/>
                <w:lang w:val="en-US"/>
              </w:rPr>
              <w:t>Duration</w:t>
            </w:r>
          </w:p>
        </w:tc>
        <w:tc>
          <w:tcPr>
            <w:tcW w:w="6432" w:type="dxa"/>
          </w:tcPr>
          <w:p w14:paraId="2CFCE195" w14:textId="77777777" w:rsidR="00733DB6" w:rsidRPr="00FD4059" w:rsidRDefault="00FD4059" w:rsidP="00D82C56">
            <w:p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3</w:t>
            </w:r>
            <w:r w:rsidR="00763C3A" w:rsidRPr="00FD4059">
              <w:rPr>
                <w:rFonts w:eastAsia="Calibri" w:cstheme="minorHAnsi"/>
                <w:lang w:val="en-US"/>
              </w:rPr>
              <w:t xml:space="preserve"> </w:t>
            </w:r>
            <w:r w:rsidR="002C1D66" w:rsidRPr="00FD4059">
              <w:rPr>
                <w:rFonts w:eastAsia="Calibri" w:cstheme="minorHAnsi"/>
                <w:lang w:val="en-US"/>
              </w:rPr>
              <w:t>m</w:t>
            </w:r>
            <w:r w:rsidR="00763C3A" w:rsidRPr="00FD4059">
              <w:rPr>
                <w:rFonts w:eastAsia="Calibri" w:cstheme="minorHAnsi"/>
                <w:lang w:val="en-US"/>
              </w:rPr>
              <w:t>onths</w:t>
            </w:r>
            <w:r w:rsidR="002C1D66" w:rsidRPr="00FD4059">
              <w:rPr>
                <w:rFonts w:eastAsia="Calibri" w:cstheme="minorHAnsi"/>
                <w:lang w:val="en-US"/>
              </w:rPr>
              <w:t xml:space="preserve"> </w:t>
            </w:r>
            <w:r w:rsidR="00763C3A" w:rsidRPr="00FD4059">
              <w:rPr>
                <w:rFonts w:eastAsia="Calibri" w:cstheme="minorHAnsi"/>
                <w:lang w:val="en-US"/>
              </w:rPr>
              <w:t>(</w:t>
            </w:r>
            <w:r>
              <w:rPr>
                <w:rFonts w:eastAsia="Calibri" w:cstheme="minorHAnsi"/>
                <w:lang w:val="en-US"/>
              </w:rPr>
              <w:t xml:space="preserve">between </w:t>
            </w:r>
            <w:r w:rsidR="00535BBD" w:rsidRPr="00FD4059">
              <w:rPr>
                <w:rFonts w:eastAsia="Calibri" w:cstheme="minorHAnsi"/>
                <w:lang w:val="en-US"/>
              </w:rPr>
              <w:t>November</w:t>
            </w:r>
            <w:r w:rsidR="0060266C" w:rsidRPr="00FD4059">
              <w:rPr>
                <w:rFonts w:eastAsia="Calibri" w:cstheme="minorHAnsi"/>
                <w:lang w:val="en-US"/>
              </w:rPr>
              <w:t xml:space="preserve"> </w:t>
            </w:r>
            <w:r w:rsidR="006F2798" w:rsidRPr="00FD4059">
              <w:rPr>
                <w:rFonts w:eastAsia="Calibri" w:cstheme="minorHAnsi"/>
                <w:lang w:val="en-US"/>
              </w:rPr>
              <w:t>2020</w:t>
            </w:r>
            <w:r>
              <w:rPr>
                <w:rFonts w:eastAsia="Calibri" w:cstheme="minorHAnsi"/>
                <w:lang w:val="en-US"/>
              </w:rPr>
              <w:t xml:space="preserve"> and </w:t>
            </w:r>
            <w:r w:rsidR="00D1546E" w:rsidRPr="00FD4059">
              <w:rPr>
                <w:rFonts w:eastAsia="Calibri" w:cstheme="minorHAnsi"/>
                <w:lang w:val="en-US"/>
              </w:rPr>
              <w:t>February</w:t>
            </w:r>
            <w:r>
              <w:rPr>
                <w:rFonts w:eastAsia="Calibri" w:cstheme="minorHAnsi"/>
                <w:lang w:val="en-US"/>
              </w:rPr>
              <w:t xml:space="preserve"> </w:t>
            </w:r>
            <w:r w:rsidR="00D1546E" w:rsidRPr="00FD4059">
              <w:rPr>
                <w:rFonts w:eastAsia="Calibri" w:cstheme="minorHAnsi"/>
                <w:lang w:val="en-US"/>
              </w:rPr>
              <w:t>2021)</w:t>
            </w:r>
          </w:p>
        </w:tc>
      </w:tr>
    </w:tbl>
    <w:p w14:paraId="11CCEF3A" w14:textId="77777777" w:rsidR="004429B8" w:rsidRDefault="004429B8" w:rsidP="00415AEB">
      <w:pPr>
        <w:spacing w:after="0" w:line="240" w:lineRule="auto"/>
        <w:rPr>
          <w:rFonts w:ascii="Arial" w:eastAsia="MS Mincho" w:hAnsi="Arial" w:cs="Calibri"/>
          <w:b/>
          <w:bCs/>
          <w:color w:val="000000"/>
          <w:lang w:val="en-GB" w:eastAsia="ja-JP"/>
        </w:rPr>
      </w:pPr>
    </w:p>
    <w:p w14:paraId="7E024A6D" w14:textId="77777777" w:rsidR="00FD4059" w:rsidRPr="00FD4059" w:rsidRDefault="00FD4059" w:rsidP="00415AEB">
      <w:pPr>
        <w:spacing w:after="0" w:line="240" w:lineRule="auto"/>
        <w:rPr>
          <w:rFonts w:ascii="Arial" w:eastAsia="MS Mincho" w:hAnsi="Arial" w:cs="Calibri"/>
          <w:b/>
          <w:bCs/>
          <w:color w:val="000000"/>
          <w:lang w:val="en-GB" w:eastAsia="ja-JP"/>
        </w:rPr>
      </w:pPr>
    </w:p>
    <w:p w14:paraId="38EE26F1" w14:textId="77777777" w:rsidR="005B1DCF" w:rsidRPr="00FD4059" w:rsidRDefault="005B1DCF" w:rsidP="007C3FB1">
      <w:pPr>
        <w:shd w:val="clear" w:color="auto" w:fill="004EB6"/>
        <w:spacing w:before="120" w:after="0" w:line="240" w:lineRule="auto"/>
        <w:rPr>
          <w:rFonts w:asciiTheme="minorHAnsi" w:eastAsia="MS Mincho" w:hAnsiTheme="minorHAnsi" w:cstheme="minorHAnsi"/>
          <w:b/>
          <w:bCs/>
          <w:color w:val="FFFFFF" w:themeColor="background1"/>
          <w:sz w:val="28"/>
          <w:szCs w:val="28"/>
          <w:lang w:val="en-GB" w:eastAsia="ja-JP"/>
        </w:rPr>
      </w:pPr>
      <w:r w:rsidRPr="00FD405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Plan </w:t>
      </w:r>
      <w:r w:rsidR="00FD405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International </w:t>
      </w:r>
      <w:r w:rsidRPr="00FD405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Role and Purpose</w:t>
      </w:r>
    </w:p>
    <w:p w14:paraId="2358C265" w14:textId="77777777" w:rsidR="005334E6" w:rsidRPr="00FD4059" w:rsidRDefault="005334E6" w:rsidP="005B1DCF">
      <w:pPr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</w:p>
    <w:p w14:paraId="1F26642D" w14:textId="77777777" w:rsidR="00D73F48" w:rsidRPr="00FD4059" w:rsidRDefault="00357D8A" w:rsidP="0060266C">
      <w:pPr>
        <w:spacing w:after="120"/>
        <w:jc w:val="both"/>
        <w:rPr>
          <w:rFonts w:ascii="Arial" w:hAnsi="Arial" w:cs="Arial"/>
        </w:rPr>
      </w:pPr>
      <w:r w:rsidRPr="00FD4059">
        <w:rPr>
          <w:rFonts w:asciiTheme="minorHAnsi" w:hAnsiTheme="minorHAnsi" w:cstheme="minorHAnsi"/>
        </w:rPr>
        <w:t>Plan International is a</w:t>
      </w:r>
      <w:r w:rsidR="0097327C" w:rsidRPr="00FD4059">
        <w:rPr>
          <w:rFonts w:asciiTheme="minorHAnsi" w:hAnsiTheme="minorHAnsi" w:cstheme="minorHAnsi"/>
        </w:rPr>
        <w:t xml:space="preserve"> </w:t>
      </w:r>
      <w:r w:rsidRPr="00FD4059">
        <w:rPr>
          <w:rFonts w:asciiTheme="minorHAnsi" w:hAnsiTheme="minorHAnsi" w:cstheme="minorHAnsi"/>
        </w:rPr>
        <w:t>right</w:t>
      </w:r>
      <w:r w:rsidR="0097327C" w:rsidRPr="00FD4059">
        <w:rPr>
          <w:rFonts w:asciiTheme="minorHAnsi" w:hAnsiTheme="minorHAnsi" w:cstheme="minorHAnsi"/>
        </w:rPr>
        <w:t>s-</w:t>
      </w:r>
      <w:r w:rsidR="005334E6" w:rsidRPr="00FD4059">
        <w:rPr>
          <w:rFonts w:asciiTheme="minorHAnsi" w:hAnsiTheme="minorHAnsi" w:cstheme="minorHAnsi"/>
        </w:rPr>
        <w:t xml:space="preserve">based organization </w:t>
      </w:r>
      <w:r w:rsidR="00535BBD" w:rsidRPr="00FD4059">
        <w:rPr>
          <w:rFonts w:asciiTheme="minorHAnsi" w:hAnsiTheme="minorHAnsi" w:cstheme="minorHAnsi"/>
        </w:rPr>
        <w:t xml:space="preserve">promoting children’s rights and equality for girls. We </w:t>
      </w:r>
      <w:r w:rsidR="005334E6" w:rsidRPr="00FD4059">
        <w:rPr>
          <w:rFonts w:asciiTheme="minorHAnsi" w:hAnsiTheme="minorHAnsi" w:cstheme="minorHAnsi"/>
        </w:rPr>
        <w:t>apply</w:t>
      </w:r>
      <w:r w:rsidR="00535BBD" w:rsidRPr="00FD4059">
        <w:rPr>
          <w:rFonts w:asciiTheme="minorHAnsi" w:hAnsiTheme="minorHAnsi" w:cstheme="minorHAnsi"/>
        </w:rPr>
        <w:t xml:space="preserve"> value-based, feminist leadership and work for the</w:t>
      </w:r>
      <w:r w:rsidR="005334E6" w:rsidRPr="00FD4059">
        <w:rPr>
          <w:rFonts w:asciiTheme="minorHAnsi" w:hAnsiTheme="minorHAnsi" w:cstheme="minorHAnsi"/>
        </w:rPr>
        <w:t xml:space="preserve"> </w:t>
      </w:r>
      <w:r w:rsidR="006F2798" w:rsidRPr="00FD4059">
        <w:rPr>
          <w:rFonts w:asciiTheme="minorHAnsi" w:hAnsiTheme="minorHAnsi" w:cstheme="minorHAnsi"/>
        </w:rPr>
        <w:t>right</w:t>
      </w:r>
      <w:r w:rsidR="00535BBD" w:rsidRPr="00FD4059">
        <w:rPr>
          <w:rFonts w:asciiTheme="minorHAnsi" w:hAnsiTheme="minorHAnsi" w:cstheme="minorHAnsi"/>
        </w:rPr>
        <w:t>s of the child</w:t>
      </w:r>
      <w:r w:rsidR="006F2798" w:rsidRPr="00FD4059">
        <w:rPr>
          <w:rFonts w:asciiTheme="minorHAnsi" w:hAnsiTheme="minorHAnsi" w:cstheme="minorHAnsi"/>
        </w:rPr>
        <w:t xml:space="preserve">, </w:t>
      </w:r>
      <w:r w:rsidR="00763C3A" w:rsidRPr="00FD4059">
        <w:rPr>
          <w:rFonts w:asciiTheme="minorHAnsi" w:hAnsiTheme="minorHAnsi" w:cstheme="minorHAnsi"/>
        </w:rPr>
        <w:t>girl’s</w:t>
      </w:r>
      <w:r w:rsidR="006F2798" w:rsidRPr="00FD4059">
        <w:rPr>
          <w:rFonts w:asciiTheme="minorHAnsi" w:hAnsiTheme="minorHAnsi" w:cstheme="minorHAnsi"/>
        </w:rPr>
        <w:t xml:space="preserve"> rights and gender equality</w:t>
      </w:r>
      <w:r w:rsidR="00535BBD" w:rsidRPr="00FD4059">
        <w:rPr>
          <w:rFonts w:asciiTheme="minorHAnsi" w:hAnsiTheme="minorHAnsi" w:cstheme="minorHAnsi"/>
        </w:rPr>
        <w:t>. Our work is</w:t>
      </w:r>
      <w:r w:rsidR="005334E6" w:rsidRPr="00FD4059">
        <w:rPr>
          <w:rFonts w:asciiTheme="minorHAnsi" w:hAnsiTheme="minorHAnsi" w:cstheme="minorHAnsi"/>
        </w:rPr>
        <w:t xml:space="preserve"> based on principles enshrined in the Child Rights Convention as well as the African Charter on the</w:t>
      </w:r>
      <w:r w:rsidR="006F2798" w:rsidRPr="00FD4059">
        <w:rPr>
          <w:rFonts w:asciiTheme="minorHAnsi" w:hAnsiTheme="minorHAnsi" w:cstheme="minorHAnsi"/>
        </w:rPr>
        <w:t xml:space="preserve"> </w:t>
      </w:r>
      <w:r w:rsidR="005334E6" w:rsidRPr="00FD4059">
        <w:rPr>
          <w:rFonts w:asciiTheme="minorHAnsi" w:hAnsiTheme="minorHAnsi" w:cstheme="minorHAnsi"/>
        </w:rPr>
        <w:t>Rights and Welfare</w:t>
      </w:r>
      <w:r w:rsidR="006F2798" w:rsidRPr="00FD4059">
        <w:rPr>
          <w:rFonts w:asciiTheme="minorHAnsi" w:hAnsiTheme="minorHAnsi" w:cstheme="minorHAnsi"/>
        </w:rPr>
        <w:t xml:space="preserve"> of Children</w:t>
      </w:r>
      <w:r w:rsidR="005334E6" w:rsidRPr="00FD4059">
        <w:rPr>
          <w:rFonts w:asciiTheme="minorHAnsi" w:hAnsiTheme="minorHAnsi" w:cstheme="minorHAnsi"/>
        </w:rPr>
        <w:t>, Sudan Child Act 2010, 1951 Convention, refugee and 1967 protocol</w:t>
      </w:r>
      <w:r w:rsidR="00535BBD" w:rsidRPr="00FD4059">
        <w:rPr>
          <w:rFonts w:asciiTheme="minorHAnsi" w:hAnsiTheme="minorHAnsi" w:cstheme="minorHAnsi"/>
        </w:rPr>
        <w:t>. We also have a strong</w:t>
      </w:r>
      <w:r w:rsidR="005334E6" w:rsidRPr="00FD4059">
        <w:rPr>
          <w:rFonts w:asciiTheme="minorHAnsi" w:hAnsiTheme="minorHAnsi" w:cstheme="minorHAnsi"/>
        </w:rPr>
        <w:t xml:space="preserve"> Plan International Children and Youth Safeguarding Policy</w:t>
      </w:r>
      <w:r w:rsidR="00535BBD" w:rsidRPr="00FD4059">
        <w:rPr>
          <w:rFonts w:asciiTheme="minorHAnsi" w:hAnsiTheme="minorHAnsi" w:cstheme="minorHAnsi"/>
        </w:rPr>
        <w:t xml:space="preserve"> underpinning our work</w:t>
      </w:r>
      <w:r w:rsidR="005334E6" w:rsidRPr="00FD4059">
        <w:rPr>
          <w:rFonts w:asciiTheme="minorHAnsi" w:hAnsiTheme="minorHAnsi" w:cstheme="minorHAnsi"/>
        </w:rPr>
        <w:t>.</w:t>
      </w:r>
      <w:r w:rsidRPr="00FD4059">
        <w:rPr>
          <w:rFonts w:ascii="Arial" w:hAnsi="Arial" w:cs="Arial"/>
        </w:rPr>
        <w:t xml:space="preserve"> Child sponsorship is the </w:t>
      </w:r>
      <w:r w:rsidR="0097327C" w:rsidRPr="00FD4059">
        <w:rPr>
          <w:rFonts w:ascii="Arial" w:hAnsi="Arial" w:cs="Arial"/>
        </w:rPr>
        <w:t>foundation</w:t>
      </w:r>
      <w:r w:rsidRPr="00FD4059">
        <w:rPr>
          <w:rFonts w:ascii="Arial" w:hAnsi="Arial" w:cs="Arial"/>
        </w:rPr>
        <w:t xml:space="preserve"> of the organization</w:t>
      </w:r>
      <w:r w:rsidR="0097327C" w:rsidRPr="00FD4059">
        <w:rPr>
          <w:rFonts w:ascii="Arial" w:hAnsi="Arial" w:cs="Arial"/>
        </w:rPr>
        <w:t>s work and funding</w:t>
      </w:r>
      <w:r w:rsidR="00535BBD" w:rsidRPr="00FD4059">
        <w:rPr>
          <w:rFonts w:ascii="Arial" w:hAnsi="Arial" w:cs="Arial"/>
        </w:rPr>
        <w:t>, complemented by a growing grants-based</w:t>
      </w:r>
      <w:r w:rsidR="00D73F48" w:rsidRPr="00FD4059">
        <w:rPr>
          <w:rFonts w:ascii="Arial" w:hAnsi="Arial" w:cs="Arial"/>
        </w:rPr>
        <w:t xml:space="preserve"> support from institutional and other donors</w:t>
      </w:r>
      <w:r w:rsidRPr="00FD4059">
        <w:rPr>
          <w:rFonts w:ascii="Arial" w:hAnsi="Arial" w:cs="Arial"/>
        </w:rPr>
        <w:t>.</w:t>
      </w:r>
      <w:r w:rsidR="00BF715A" w:rsidRPr="00FD4059">
        <w:rPr>
          <w:rFonts w:ascii="Arial" w:hAnsi="Arial" w:cs="Arial"/>
        </w:rPr>
        <w:t xml:space="preserve"> </w:t>
      </w:r>
    </w:p>
    <w:p w14:paraId="1EDDD0C4" w14:textId="77777777" w:rsidR="00710074" w:rsidRPr="00FD4059" w:rsidRDefault="005334E6" w:rsidP="0060266C">
      <w:pPr>
        <w:spacing w:after="120"/>
        <w:jc w:val="both"/>
        <w:rPr>
          <w:rFonts w:asciiTheme="minorHAnsi" w:hAnsiTheme="minorHAnsi" w:cstheme="minorHAnsi"/>
        </w:rPr>
      </w:pPr>
      <w:r w:rsidRPr="00FD4059">
        <w:rPr>
          <w:rFonts w:asciiTheme="minorHAnsi" w:hAnsiTheme="minorHAnsi" w:cstheme="minorHAnsi"/>
        </w:rPr>
        <w:t xml:space="preserve">Plan International focuses </w:t>
      </w:r>
      <w:r w:rsidR="00540FF9" w:rsidRPr="00FD4059">
        <w:rPr>
          <w:rFonts w:asciiTheme="minorHAnsi" w:hAnsiTheme="minorHAnsi" w:cstheme="minorHAnsi"/>
        </w:rPr>
        <w:t xml:space="preserve">particularly </w:t>
      </w:r>
      <w:r w:rsidRPr="00FD4059">
        <w:rPr>
          <w:rFonts w:asciiTheme="minorHAnsi" w:hAnsiTheme="minorHAnsi" w:cstheme="minorHAnsi"/>
        </w:rPr>
        <w:t xml:space="preserve">on vulnerable children, especially girls insuring that they will have </w:t>
      </w:r>
      <w:r w:rsidR="006F2798" w:rsidRPr="00FD4059">
        <w:rPr>
          <w:rFonts w:asciiTheme="minorHAnsi" w:hAnsiTheme="minorHAnsi" w:cstheme="minorHAnsi"/>
        </w:rPr>
        <w:t xml:space="preserve">knowledge and </w:t>
      </w:r>
      <w:r w:rsidRPr="00FD4059">
        <w:rPr>
          <w:rFonts w:asciiTheme="minorHAnsi" w:hAnsiTheme="minorHAnsi" w:cstheme="minorHAnsi"/>
        </w:rPr>
        <w:t>skills to live</w:t>
      </w:r>
      <w:r w:rsidR="006F2798" w:rsidRPr="00FD4059">
        <w:rPr>
          <w:rFonts w:asciiTheme="minorHAnsi" w:hAnsiTheme="minorHAnsi" w:cstheme="minorHAnsi"/>
        </w:rPr>
        <w:t xml:space="preserve"> in resilient communities and free from all forms of violence</w:t>
      </w:r>
      <w:r w:rsidRPr="00FD4059">
        <w:rPr>
          <w:rFonts w:asciiTheme="minorHAnsi" w:hAnsiTheme="minorHAnsi" w:cstheme="minorHAnsi"/>
        </w:rPr>
        <w:t xml:space="preserve">. </w:t>
      </w:r>
      <w:r w:rsidR="00E16D1E" w:rsidRPr="00FD4059">
        <w:rPr>
          <w:rFonts w:asciiTheme="minorHAnsi" w:hAnsiTheme="minorHAnsi" w:cstheme="minorHAnsi"/>
        </w:rPr>
        <w:t>In the era of chang</w:t>
      </w:r>
      <w:r w:rsidR="00820AF2" w:rsidRPr="00FD4059">
        <w:rPr>
          <w:rFonts w:asciiTheme="minorHAnsi" w:hAnsiTheme="minorHAnsi" w:cstheme="minorHAnsi"/>
        </w:rPr>
        <w:t>es</w:t>
      </w:r>
      <w:r w:rsidR="000D50A3" w:rsidRPr="00FD4059">
        <w:rPr>
          <w:rFonts w:asciiTheme="minorHAnsi" w:hAnsiTheme="minorHAnsi" w:cstheme="minorHAnsi"/>
        </w:rPr>
        <w:t xml:space="preserve"> in the sociopolitical and economic </w:t>
      </w:r>
      <w:r w:rsidR="00D73F48" w:rsidRPr="00FD4059">
        <w:rPr>
          <w:rFonts w:asciiTheme="minorHAnsi" w:hAnsiTheme="minorHAnsi" w:cstheme="minorHAnsi"/>
        </w:rPr>
        <w:t xml:space="preserve">context </w:t>
      </w:r>
      <w:r w:rsidR="00225CE9" w:rsidRPr="00FD4059">
        <w:rPr>
          <w:rFonts w:asciiTheme="minorHAnsi" w:hAnsiTheme="minorHAnsi" w:cstheme="minorHAnsi"/>
        </w:rPr>
        <w:t>after the over</w:t>
      </w:r>
      <w:r w:rsidR="000D50A3" w:rsidRPr="00FD4059">
        <w:rPr>
          <w:rFonts w:asciiTheme="minorHAnsi" w:hAnsiTheme="minorHAnsi" w:cstheme="minorHAnsi"/>
        </w:rPr>
        <w:t>throw</w:t>
      </w:r>
      <w:r w:rsidR="00225CE9" w:rsidRPr="00FD4059">
        <w:rPr>
          <w:rFonts w:asciiTheme="minorHAnsi" w:hAnsiTheme="minorHAnsi" w:cstheme="minorHAnsi"/>
        </w:rPr>
        <w:t xml:space="preserve"> of the Al Bashir regime and the hope of reaching the peace agreement</w:t>
      </w:r>
      <w:r w:rsidR="000D50A3" w:rsidRPr="00FD4059">
        <w:rPr>
          <w:rFonts w:asciiTheme="minorHAnsi" w:hAnsiTheme="minorHAnsi" w:cstheme="minorHAnsi"/>
        </w:rPr>
        <w:t xml:space="preserve"> </w:t>
      </w:r>
      <w:r w:rsidR="00D73F48" w:rsidRPr="00FD4059">
        <w:rPr>
          <w:rFonts w:asciiTheme="minorHAnsi" w:hAnsiTheme="minorHAnsi" w:cstheme="minorHAnsi"/>
        </w:rPr>
        <w:t xml:space="preserve">among </w:t>
      </w:r>
      <w:r w:rsidR="00225CE9" w:rsidRPr="00FD4059">
        <w:rPr>
          <w:rFonts w:asciiTheme="minorHAnsi" w:hAnsiTheme="minorHAnsi" w:cstheme="minorHAnsi"/>
        </w:rPr>
        <w:t>different armed groups and the retriggering of tribal ethnic conflict in</w:t>
      </w:r>
      <w:r w:rsidR="000D50A3" w:rsidRPr="00FD4059">
        <w:rPr>
          <w:rFonts w:asciiTheme="minorHAnsi" w:hAnsiTheme="minorHAnsi" w:cstheme="minorHAnsi"/>
        </w:rPr>
        <w:t xml:space="preserve"> the</w:t>
      </w:r>
      <w:r w:rsidR="00225CE9" w:rsidRPr="00FD4059">
        <w:rPr>
          <w:rFonts w:asciiTheme="minorHAnsi" w:hAnsiTheme="minorHAnsi" w:cstheme="minorHAnsi"/>
        </w:rPr>
        <w:t xml:space="preserve"> northern part of Sudan there is clear </w:t>
      </w:r>
      <w:r w:rsidR="00D73F48" w:rsidRPr="00FD4059">
        <w:rPr>
          <w:rFonts w:asciiTheme="minorHAnsi" w:hAnsiTheme="minorHAnsi" w:cstheme="minorHAnsi"/>
        </w:rPr>
        <w:t>need for re-evaluating the</w:t>
      </w:r>
      <w:r w:rsidR="00E16D1E" w:rsidRPr="00FD4059">
        <w:rPr>
          <w:rFonts w:asciiTheme="minorHAnsi" w:hAnsiTheme="minorHAnsi" w:cstheme="minorHAnsi"/>
        </w:rPr>
        <w:t xml:space="preserve"> context </w:t>
      </w:r>
      <w:r w:rsidR="00D73F48" w:rsidRPr="00FD4059">
        <w:rPr>
          <w:rFonts w:asciiTheme="minorHAnsi" w:hAnsiTheme="minorHAnsi" w:cstheme="minorHAnsi"/>
        </w:rPr>
        <w:t>and current relevance of Plan International in the country, to update the country strategy in the light of</w:t>
      </w:r>
      <w:r w:rsidR="00763C3A" w:rsidRPr="00FD4059">
        <w:rPr>
          <w:rFonts w:asciiTheme="minorHAnsi" w:hAnsiTheme="minorHAnsi" w:cstheme="minorHAnsi"/>
        </w:rPr>
        <w:t xml:space="preserve"> emerging context scenarios</w:t>
      </w:r>
      <w:r w:rsidR="00710074" w:rsidRPr="00FD4059">
        <w:rPr>
          <w:rFonts w:asciiTheme="minorHAnsi" w:hAnsiTheme="minorHAnsi" w:cstheme="minorHAnsi"/>
        </w:rPr>
        <w:t>,</w:t>
      </w:r>
      <w:r w:rsidR="00763C3A" w:rsidRPr="00FD4059">
        <w:rPr>
          <w:rFonts w:asciiTheme="minorHAnsi" w:hAnsiTheme="minorHAnsi" w:cstheme="minorHAnsi"/>
        </w:rPr>
        <w:t xml:space="preserve"> trends, </w:t>
      </w:r>
      <w:r w:rsidR="00D73F48" w:rsidRPr="00FD4059">
        <w:rPr>
          <w:rFonts w:asciiTheme="minorHAnsi" w:hAnsiTheme="minorHAnsi" w:cstheme="minorHAnsi"/>
        </w:rPr>
        <w:t>notably in the ear of the C</w:t>
      </w:r>
      <w:r w:rsidR="00710074" w:rsidRPr="00FD4059">
        <w:rPr>
          <w:rFonts w:asciiTheme="minorHAnsi" w:hAnsiTheme="minorHAnsi" w:cstheme="minorHAnsi"/>
        </w:rPr>
        <w:t>O</w:t>
      </w:r>
      <w:r w:rsidR="00D73F48" w:rsidRPr="00FD4059">
        <w:rPr>
          <w:rFonts w:asciiTheme="minorHAnsi" w:hAnsiTheme="minorHAnsi" w:cstheme="minorHAnsi"/>
        </w:rPr>
        <w:t xml:space="preserve">VID pandemic and its impact. These </w:t>
      </w:r>
      <w:r w:rsidR="00763C3A" w:rsidRPr="00FD4059">
        <w:rPr>
          <w:rFonts w:asciiTheme="minorHAnsi" w:hAnsiTheme="minorHAnsi" w:cstheme="minorHAnsi"/>
        </w:rPr>
        <w:t>strategic choices</w:t>
      </w:r>
      <w:r w:rsidR="000D50A3" w:rsidRPr="00FD4059">
        <w:rPr>
          <w:rFonts w:asciiTheme="minorHAnsi" w:hAnsiTheme="minorHAnsi" w:cstheme="minorHAnsi"/>
        </w:rPr>
        <w:t xml:space="preserve"> </w:t>
      </w:r>
      <w:r w:rsidR="00D73F48" w:rsidRPr="00FD4059">
        <w:rPr>
          <w:rFonts w:asciiTheme="minorHAnsi" w:hAnsiTheme="minorHAnsi" w:cstheme="minorHAnsi"/>
        </w:rPr>
        <w:t>will serve to update Plan Sudan</w:t>
      </w:r>
      <w:r w:rsidR="000D50A3" w:rsidRPr="00FD4059">
        <w:rPr>
          <w:rFonts w:asciiTheme="minorHAnsi" w:hAnsiTheme="minorHAnsi" w:cstheme="minorHAnsi"/>
        </w:rPr>
        <w:t xml:space="preserve"> </w:t>
      </w:r>
      <w:r w:rsidR="00225CE9" w:rsidRPr="00FD4059">
        <w:rPr>
          <w:rFonts w:asciiTheme="minorHAnsi" w:hAnsiTheme="minorHAnsi" w:cstheme="minorHAnsi"/>
        </w:rPr>
        <w:t>201</w:t>
      </w:r>
      <w:r w:rsidR="0060266C" w:rsidRPr="00FD4059">
        <w:rPr>
          <w:rFonts w:asciiTheme="minorHAnsi" w:hAnsiTheme="minorHAnsi" w:cstheme="minorHAnsi"/>
        </w:rPr>
        <w:t>7</w:t>
      </w:r>
      <w:r w:rsidR="00225CE9" w:rsidRPr="00FD4059">
        <w:rPr>
          <w:rFonts w:asciiTheme="minorHAnsi" w:hAnsiTheme="minorHAnsi" w:cstheme="minorHAnsi"/>
        </w:rPr>
        <w:t xml:space="preserve">-2022 country strategy and </w:t>
      </w:r>
      <w:r w:rsidR="000D50A3" w:rsidRPr="00FD4059">
        <w:rPr>
          <w:rFonts w:asciiTheme="minorHAnsi" w:hAnsiTheme="minorHAnsi" w:cstheme="minorHAnsi"/>
        </w:rPr>
        <w:t>its</w:t>
      </w:r>
      <w:r w:rsidR="00225CE9" w:rsidRPr="00FD4059">
        <w:rPr>
          <w:rFonts w:asciiTheme="minorHAnsi" w:hAnsiTheme="minorHAnsi" w:cstheme="minorHAnsi"/>
        </w:rPr>
        <w:t xml:space="preserve"> gender transformati</w:t>
      </w:r>
      <w:r w:rsidR="000D50A3" w:rsidRPr="00FD4059">
        <w:rPr>
          <w:rFonts w:asciiTheme="minorHAnsi" w:hAnsiTheme="minorHAnsi" w:cstheme="minorHAnsi"/>
        </w:rPr>
        <w:t>ve</w:t>
      </w:r>
      <w:r w:rsidR="00225CE9" w:rsidRPr="00FD4059">
        <w:rPr>
          <w:rFonts w:asciiTheme="minorHAnsi" w:hAnsiTheme="minorHAnsi" w:cstheme="minorHAnsi"/>
        </w:rPr>
        <w:t xml:space="preserve"> priorities</w:t>
      </w:r>
      <w:r w:rsidR="000D50A3" w:rsidRPr="00FD4059">
        <w:rPr>
          <w:rFonts w:asciiTheme="minorHAnsi" w:hAnsiTheme="minorHAnsi" w:cstheme="minorHAnsi"/>
        </w:rPr>
        <w:t>.</w:t>
      </w:r>
      <w:r w:rsidR="00225CE9" w:rsidRPr="00FD4059">
        <w:rPr>
          <w:rFonts w:asciiTheme="minorHAnsi" w:hAnsiTheme="minorHAnsi" w:cstheme="minorHAnsi"/>
        </w:rPr>
        <w:t xml:space="preserve"> </w:t>
      </w:r>
    </w:p>
    <w:p w14:paraId="3E9EAE71" w14:textId="77777777" w:rsidR="009E5622" w:rsidRPr="00FD4059" w:rsidRDefault="000D50A3" w:rsidP="0060266C">
      <w:pPr>
        <w:spacing w:after="120"/>
        <w:jc w:val="both"/>
        <w:rPr>
          <w:rFonts w:asciiTheme="minorHAnsi" w:hAnsiTheme="minorHAnsi" w:cstheme="minorHAnsi"/>
        </w:rPr>
      </w:pPr>
      <w:r w:rsidRPr="00FD4059">
        <w:rPr>
          <w:rFonts w:asciiTheme="minorHAnsi" w:hAnsiTheme="minorHAnsi" w:cstheme="minorHAnsi"/>
        </w:rPr>
        <w:t xml:space="preserve">This process requires defining </w:t>
      </w:r>
      <w:r w:rsidR="00225CE9" w:rsidRPr="00FD4059">
        <w:rPr>
          <w:rFonts w:asciiTheme="minorHAnsi" w:hAnsiTheme="minorHAnsi" w:cstheme="minorHAnsi"/>
        </w:rPr>
        <w:t xml:space="preserve">options and </w:t>
      </w:r>
      <w:r w:rsidRPr="00FD4059">
        <w:rPr>
          <w:rFonts w:asciiTheme="minorHAnsi" w:hAnsiTheme="minorHAnsi" w:cstheme="minorHAnsi"/>
        </w:rPr>
        <w:t>scenarios that</w:t>
      </w:r>
      <w:r w:rsidR="00225CE9" w:rsidRPr="00FD4059">
        <w:rPr>
          <w:rFonts w:asciiTheme="minorHAnsi" w:hAnsiTheme="minorHAnsi" w:cstheme="minorHAnsi"/>
        </w:rPr>
        <w:t xml:space="preserve"> the organization can capitalize on </w:t>
      </w:r>
      <w:r w:rsidR="009E5622" w:rsidRPr="00FD4059">
        <w:rPr>
          <w:rFonts w:asciiTheme="minorHAnsi" w:hAnsiTheme="minorHAnsi" w:cstheme="minorHAnsi"/>
        </w:rPr>
        <w:t>and</w:t>
      </w:r>
      <w:r w:rsidR="00225CE9" w:rsidRPr="00FD4059">
        <w:rPr>
          <w:rFonts w:asciiTheme="minorHAnsi" w:hAnsiTheme="minorHAnsi" w:cstheme="minorHAnsi"/>
        </w:rPr>
        <w:t xml:space="preserve"> </w:t>
      </w:r>
      <w:r w:rsidRPr="00FD4059">
        <w:rPr>
          <w:rFonts w:asciiTheme="minorHAnsi" w:hAnsiTheme="minorHAnsi" w:cstheme="minorHAnsi"/>
        </w:rPr>
        <w:t>strengthen</w:t>
      </w:r>
      <w:r w:rsidR="00225CE9" w:rsidRPr="00FD4059">
        <w:rPr>
          <w:rFonts w:asciiTheme="minorHAnsi" w:hAnsiTheme="minorHAnsi" w:cstheme="minorHAnsi"/>
        </w:rPr>
        <w:t xml:space="preserve"> its impact on the lives of the most vulnerable girls</w:t>
      </w:r>
      <w:r w:rsidR="009E5622" w:rsidRPr="00FD4059">
        <w:rPr>
          <w:rFonts w:asciiTheme="minorHAnsi" w:hAnsiTheme="minorHAnsi" w:cstheme="minorHAnsi"/>
        </w:rPr>
        <w:t>,</w:t>
      </w:r>
      <w:r w:rsidRPr="00FD4059">
        <w:rPr>
          <w:rFonts w:asciiTheme="minorHAnsi" w:hAnsiTheme="minorHAnsi" w:cstheme="minorHAnsi"/>
        </w:rPr>
        <w:t xml:space="preserve"> </w:t>
      </w:r>
      <w:r w:rsidR="009E5622" w:rsidRPr="00FD4059">
        <w:rPr>
          <w:rFonts w:asciiTheme="minorHAnsi" w:hAnsiTheme="minorHAnsi" w:cstheme="minorHAnsi"/>
        </w:rPr>
        <w:t>women,</w:t>
      </w:r>
      <w:r w:rsidRPr="00FD4059">
        <w:rPr>
          <w:rFonts w:asciiTheme="minorHAnsi" w:hAnsiTheme="minorHAnsi" w:cstheme="minorHAnsi"/>
        </w:rPr>
        <w:t xml:space="preserve"> </w:t>
      </w:r>
      <w:r w:rsidR="00225CE9" w:rsidRPr="00FD4059">
        <w:rPr>
          <w:rFonts w:asciiTheme="minorHAnsi" w:hAnsiTheme="minorHAnsi" w:cstheme="minorHAnsi"/>
        </w:rPr>
        <w:t>youth</w:t>
      </w:r>
      <w:r w:rsidR="009E5622" w:rsidRPr="00FD4059">
        <w:rPr>
          <w:rFonts w:asciiTheme="minorHAnsi" w:hAnsiTheme="minorHAnsi" w:cstheme="minorHAnsi"/>
        </w:rPr>
        <w:t xml:space="preserve"> and communities</w:t>
      </w:r>
      <w:r w:rsidRPr="00FD4059">
        <w:rPr>
          <w:rFonts w:asciiTheme="minorHAnsi" w:hAnsiTheme="minorHAnsi" w:cstheme="minorHAnsi"/>
        </w:rPr>
        <w:t xml:space="preserve"> in Sudan</w:t>
      </w:r>
      <w:r w:rsidR="009E5622" w:rsidRPr="00FD4059">
        <w:rPr>
          <w:rFonts w:asciiTheme="minorHAnsi" w:hAnsiTheme="minorHAnsi" w:cstheme="minorHAnsi"/>
        </w:rPr>
        <w:t>.</w:t>
      </w:r>
      <w:r w:rsidR="00D73F48" w:rsidRPr="00FD4059">
        <w:rPr>
          <w:rFonts w:asciiTheme="minorHAnsi" w:hAnsiTheme="minorHAnsi" w:cstheme="minorHAnsi"/>
        </w:rPr>
        <w:t xml:space="preserve"> Additionally, this consultancy will provide direct capacity building for the extended Country Leadership Team in strategic planning and scenario envisioning.</w:t>
      </w:r>
    </w:p>
    <w:p w14:paraId="68970A94" w14:textId="77777777" w:rsidR="002302C1" w:rsidRPr="00FD4059" w:rsidRDefault="00DF37C7" w:rsidP="005D168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FD4059">
        <w:rPr>
          <w:rFonts w:asciiTheme="minorHAnsi" w:hAnsiTheme="minorHAnsi" w:cstheme="minorHAnsi"/>
        </w:rPr>
        <w:t xml:space="preserve">Through </w:t>
      </w:r>
      <w:r w:rsidR="008932BC" w:rsidRPr="00FD4059">
        <w:rPr>
          <w:rFonts w:asciiTheme="minorHAnsi" w:hAnsiTheme="minorHAnsi" w:cstheme="minorHAnsi"/>
        </w:rPr>
        <w:t xml:space="preserve">humanitarian </w:t>
      </w:r>
      <w:r w:rsidRPr="00FD4059">
        <w:rPr>
          <w:rFonts w:asciiTheme="minorHAnsi" w:hAnsiTheme="minorHAnsi" w:cstheme="minorHAnsi"/>
        </w:rPr>
        <w:t xml:space="preserve">/ emergency response </w:t>
      </w:r>
      <w:r w:rsidR="008932BC" w:rsidRPr="00FD4059">
        <w:rPr>
          <w:rFonts w:asciiTheme="minorHAnsi" w:hAnsiTheme="minorHAnsi" w:cstheme="minorHAnsi"/>
        </w:rPr>
        <w:t>and</w:t>
      </w:r>
      <w:r w:rsidR="006F2798" w:rsidRPr="00FD4059">
        <w:rPr>
          <w:rFonts w:asciiTheme="minorHAnsi" w:hAnsiTheme="minorHAnsi" w:cstheme="minorHAnsi"/>
        </w:rPr>
        <w:t xml:space="preserve"> development </w:t>
      </w:r>
      <w:r w:rsidRPr="00FD4059">
        <w:rPr>
          <w:rFonts w:asciiTheme="minorHAnsi" w:hAnsiTheme="minorHAnsi" w:cstheme="minorHAnsi"/>
        </w:rPr>
        <w:t>actions, we</w:t>
      </w:r>
      <w:r w:rsidR="008932BC" w:rsidRPr="00FD4059">
        <w:rPr>
          <w:rFonts w:asciiTheme="minorHAnsi" w:hAnsiTheme="minorHAnsi" w:cstheme="minorHAnsi"/>
        </w:rPr>
        <w:t xml:space="preserve"> aim to </w:t>
      </w:r>
      <w:r w:rsidR="002302C1" w:rsidRPr="00FD4059">
        <w:rPr>
          <w:rFonts w:asciiTheme="minorHAnsi" w:hAnsiTheme="minorHAnsi" w:cstheme="minorHAnsi"/>
        </w:rPr>
        <w:t xml:space="preserve">achieve </w:t>
      </w:r>
      <w:r w:rsidR="002302C1" w:rsidRPr="00FD4059">
        <w:rPr>
          <w:rFonts w:asciiTheme="minorHAnsi" w:hAnsiTheme="minorHAnsi" w:cstheme="minorHAnsi"/>
          <w:b/>
          <w:bCs/>
        </w:rPr>
        <w:t>Plan International purpose statement</w:t>
      </w:r>
      <w:r w:rsidR="00F802F2" w:rsidRPr="00FD4059">
        <w:rPr>
          <w:rFonts w:asciiTheme="minorHAnsi" w:hAnsiTheme="minorHAnsi" w:cstheme="minorHAnsi"/>
        </w:rPr>
        <w:t>:</w:t>
      </w:r>
      <w:r w:rsidR="002302C1" w:rsidRPr="00FD4059">
        <w:rPr>
          <w:rFonts w:asciiTheme="minorHAnsi" w:hAnsiTheme="minorHAnsi" w:cstheme="minorHAnsi"/>
        </w:rPr>
        <w:t xml:space="preserve"> “</w:t>
      </w:r>
      <w:r w:rsidR="002302C1" w:rsidRPr="00FD4059">
        <w:rPr>
          <w:rFonts w:asciiTheme="minorHAnsi" w:hAnsiTheme="minorHAnsi" w:cstheme="minorHAnsi"/>
          <w:b/>
          <w:bCs/>
          <w:i/>
          <w:iCs/>
        </w:rPr>
        <w:t>We strive for a just world that advances children’s rights and equality for girls</w:t>
      </w:r>
      <w:r w:rsidR="002302C1" w:rsidRPr="00FD4059">
        <w:rPr>
          <w:rFonts w:asciiTheme="minorHAnsi" w:hAnsiTheme="minorHAnsi" w:cstheme="minorHAnsi"/>
        </w:rPr>
        <w:t>”</w:t>
      </w:r>
    </w:p>
    <w:p w14:paraId="057DAE54" w14:textId="77777777" w:rsidR="00DF5880" w:rsidRPr="00FD4059" w:rsidRDefault="00DF5880" w:rsidP="00F802F2">
      <w:pPr>
        <w:pStyle w:val="Heading2"/>
        <w:jc w:val="both"/>
        <w:rPr>
          <w:rFonts w:eastAsia="Calibri"/>
          <w:color w:val="auto"/>
        </w:rPr>
      </w:pPr>
      <w:r w:rsidRPr="00FD4059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lastRenderedPageBreak/>
        <w:t>Our Ambition 2030</w:t>
      </w:r>
      <w:r w:rsidR="00F802F2" w:rsidRPr="00FD4059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:</w:t>
      </w:r>
    </w:p>
    <w:p w14:paraId="419588D5" w14:textId="77777777" w:rsidR="00DF5880" w:rsidRPr="00FD4059" w:rsidRDefault="00DF5880" w:rsidP="00DF5880">
      <w:pPr>
        <w:pStyle w:val="NormalWeb"/>
        <w:spacing w:before="0" w:beforeAutospacing="0" w:after="0" w:afterAutospacing="0"/>
        <w:jc w:val="both"/>
        <w:rPr>
          <w:rStyle w:val="pi-fontsize-2"/>
          <w:rFonts w:asciiTheme="minorHAnsi" w:hAnsiTheme="minorHAnsi" w:cstheme="minorHAnsi"/>
          <w:b/>
          <w:bCs/>
          <w:i/>
          <w:iCs/>
          <w:color w:val="CD007D" w:themeColor="accent1"/>
          <w:sz w:val="22"/>
          <w:szCs w:val="22"/>
        </w:rPr>
      </w:pPr>
      <w:r w:rsidRPr="00FD4059">
        <w:rPr>
          <w:rStyle w:val="pi-fontsize-2"/>
          <w:rFonts w:asciiTheme="minorHAnsi" w:hAnsiTheme="minorHAnsi" w:cstheme="minorHAnsi"/>
          <w:b/>
          <w:bCs/>
          <w:i/>
          <w:iCs/>
          <w:color w:val="CD007D" w:themeColor="accent1"/>
          <w:sz w:val="22"/>
          <w:szCs w:val="22"/>
        </w:rPr>
        <w:t>“Together, we take action so that 100 million girls learn, lead, decide and thrive”.</w:t>
      </w:r>
    </w:p>
    <w:p w14:paraId="20AF35B0" w14:textId="77777777" w:rsidR="00FD4059" w:rsidRPr="00FD4059" w:rsidRDefault="00FD4059" w:rsidP="002302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99005D" w:themeColor="accent1" w:themeShade="BF"/>
          <w:lang w:val="en-GB"/>
        </w:rPr>
      </w:pPr>
    </w:p>
    <w:p w14:paraId="7CAB6066" w14:textId="77777777" w:rsidR="0094542B" w:rsidRPr="00FD4059" w:rsidRDefault="0094542B" w:rsidP="007C3FB1">
      <w:pPr>
        <w:shd w:val="clear" w:color="auto" w:fill="004EB6"/>
        <w:spacing w:after="120" w:line="240" w:lineRule="auto"/>
        <w:rPr>
          <w:rFonts w:asciiTheme="minorHAnsi" w:eastAsia="MS Mincho" w:hAnsiTheme="minorHAnsi" w:cstheme="minorHAnsi"/>
          <w:b/>
          <w:bCs/>
          <w:color w:val="FFFFFF" w:themeColor="background1"/>
          <w:sz w:val="28"/>
          <w:szCs w:val="28"/>
          <w:lang w:val="en-GB" w:eastAsia="ja-JP"/>
        </w:rPr>
      </w:pPr>
      <w:r w:rsidRPr="00FD405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Overview</w:t>
      </w:r>
    </w:p>
    <w:p w14:paraId="559E237D" w14:textId="77777777" w:rsidR="00D1460F" w:rsidRPr="00FD4059" w:rsidRDefault="00D1460F" w:rsidP="005D168D">
      <w:pPr>
        <w:spacing w:after="120"/>
        <w:jc w:val="both"/>
        <w:rPr>
          <w:rFonts w:asciiTheme="minorHAnsi" w:hAnsiTheme="minorHAnsi" w:cstheme="minorHAnsi"/>
        </w:rPr>
      </w:pPr>
      <w:r w:rsidRPr="00FD4059">
        <w:rPr>
          <w:rFonts w:asciiTheme="minorHAnsi" w:hAnsiTheme="minorHAnsi" w:cstheme="minorHAnsi"/>
          <w:bCs/>
          <w:color w:val="000000" w:themeColor="text1"/>
        </w:rPr>
        <w:t xml:space="preserve">Being aware of the complexity of child rights and gender equality situation in Sudan and the need for vigorous efforts to have a positive impact on the lives of 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the most </w:t>
      </w:r>
      <w:r w:rsidRPr="00FD4059">
        <w:rPr>
          <w:rFonts w:asciiTheme="minorHAnsi" w:hAnsiTheme="minorHAnsi" w:cstheme="minorHAnsi"/>
          <w:bCs/>
          <w:color w:val="000000" w:themeColor="text1"/>
        </w:rPr>
        <w:t>vulnerable children</w:t>
      </w:r>
      <w:r w:rsidR="0060266C" w:rsidRPr="00FD4059">
        <w:rPr>
          <w:rFonts w:asciiTheme="minorHAnsi" w:hAnsiTheme="minorHAnsi" w:cstheme="minorHAnsi"/>
          <w:bCs/>
          <w:color w:val="000000" w:themeColor="text1"/>
        </w:rPr>
        <w:t>,</w:t>
      </w:r>
      <w:r w:rsidRPr="00FD4059">
        <w:rPr>
          <w:rFonts w:asciiTheme="minorHAnsi" w:hAnsiTheme="minorHAnsi" w:cstheme="minorHAnsi"/>
          <w:bCs/>
          <w:color w:val="000000" w:themeColor="text1"/>
        </w:rPr>
        <w:t xml:space="preserve"> particularly girls</w:t>
      </w:r>
      <w:r w:rsidR="0060266C" w:rsidRPr="00FD4059">
        <w:rPr>
          <w:rFonts w:asciiTheme="minorHAnsi" w:hAnsiTheme="minorHAnsi" w:cstheme="minorHAnsi"/>
          <w:bCs/>
          <w:color w:val="000000" w:themeColor="text1"/>
        </w:rPr>
        <w:t>,</w:t>
      </w:r>
      <w:r w:rsidRPr="00FD4059">
        <w:rPr>
          <w:rFonts w:asciiTheme="minorHAnsi" w:hAnsiTheme="minorHAnsi" w:cstheme="minorHAnsi"/>
          <w:bCs/>
          <w:color w:val="000000" w:themeColor="text1"/>
        </w:rPr>
        <w:t xml:space="preserve"> both in development and humanitarian contexts</w:t>
      </w:r>
      <w:r w:rsidR="0060266C" w:rsidRPr="00FD4059">
        <w:rPr>
          <w:rFonts w:asciiTheme="minorHAnsi" w:hAnsiTheme="minorHAnsi" w:cstheme="minorHAnsi"/>
          <w:bCs/>
          <w:color w:val="000000" w:themeColor="text1"/>
        </w:rPr>
        <w:t>,</w:t>
      </w:r>
      <w:r w:rsidRPr="00FD4059">
        <w:rPr>
          <w:rFonts w:asciiTheme="minorHAnsi" w:hAnsiTheme="minorHAnsi" w:cstheme="minorHAnsi"/>
          <w:bCs/>
          <w:color w:val="000000" w:themeColor="text1"/>
        </w:rPr>
        <w:t xml:space="preserve"> Plan International 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Sudan </w:t>
      </w:r>
      <w:r w:rsidRPr="00FD4059">
        <w:rPr>
          <w:rFonts w:asciiTheme="minorHAnsi" w:hAnsiTheme="minorHAnsi" w:cstheme="minorHAnsi"/>
          <w:bCs/>
          <w:color w:val="000000" w:themeColor="text1"/>
        </w:rPr>
        <w:t xml:space="preserve">has approved </w:t>
      </w:r>
      <w:r w:rsidR="00710074" w:rsidRPr="00FD4059">
        <w:rPr>
          <w:rFonts w:asciiTheme="minorHAnsi" w:hAnsiTheme="minorHAnsi" w:cstheme="minorHAnsi"/>
          <w:bCs/>
          <w:color w:val="000000" w:themeColor="text1"/>
        </w:rPr>
        <w:t xml:space="preserve">its </w:t>
      </w:r>
      <w:r w:rsidRPr="00FD4059">
        <w:rPr>
          <w:rFonts w:asciiTheme="minorHAnsi" w:hAnsiTheme="minorHAnsi" w:cstheme="minorHAnsi"/>
          <w:bCs/>
          <w:color w:val="000000" w:themeColor="text1"/>
        </w:rPr>
        <w:t xml:space="preserve">Country Strategy (CS) (2017-2022) with an explicit influencing and advocacy programming to support children, girls and youth to realize their right to protection and gender equality. </w:t>
      </w:r>
      <w:r w:rsidR="00357D8A" w:rsidRPr="00FD4059">
        <w:rPr>
          <w:rFonts w:asciiTheme="minorHAnsi" w:hAnsiTheme="minorHAnsi" w:cstheme="minorHAnsi"/>
          <w:lang w:val="en-GB"/>
        </w:rPr>
        <w:t xml:space="preserve">Gender inequality is </w:t>
      </w:r>
      <w:r w:rsidR="00921F19" w:rsidRPr="00FD4059">
        <w:rPr>
          <w:rFonts w:asciiTheme="minorHAnsi" w:hAnsiTheme="minorHAnsi" w:cstheme="minorHAnsi"/>
          <w:lang w:val="en-GB"/>
        </w:rPr>
        <w:t>guarded</w:t>
      </w:r>
      <w:r w:rsidR="00357D8A" w:rsidRPr="00FD4059">
        <w:rPr>
          <w:rFonts w:asciiTheme="minorHAnsi" w:hAnsiTheme="minorHAnsi" w:cstheme="minorHAnsi"/>
          <w:lang w:val="en-GB"/>
        </w:rPr>
        <w:t xml:space="preserve"> by deep rooted patriarchal social systems, customary laws, rigid gender norms and legal prejudices</w:t>
      </w:r>
      <w:r w:rsidR="0060266C" w:rsidRPr="00FD4059">
        <w:rPr>
          <w:rFonts w:asciiTheme="minorHAnsi" w:hAnsiTheme="minorHAnsi" w:cstheme="minorHAnsi"/>
          <w:lang w:val="en-GB"/>
        </w:rPr>
        <w:t>, which</w:t>
      </w:r>
      <w:r w:rsidR="00357D8A" w:rsidRPr="00FD4059">
        <w:rPr>
          <w:rFonts w:asciiTheme="minorHAnsi" w:hAnsiTheme="minorHAnsi" w:cstheme="minorHAnsi"/>
          <w:lang w:val="en-GB"/>
        </w:rPr>
        <w:t xml:space="preserve"> all privilege boys and men. Girls and women are denied the right to bodily integrity and sexual and reproductive rights</w:t>
      </w:r>
      <w:r w:rsidR="0060266C" w:rsidRPr="00FD4059">
        <w:rPr>
          <w:rFonts w:asciiTheme="minorHAnsi" w:hAnsiTheme="minorHAnsi" w:cstheme="minorHAnsi"/>
          <w:lang w:val="en-GB"/>
        </w:rPr>
        <w:t>,</w:t>
      </w:r>
      <w:r w:rsidR="00357D8A" w:rsidRPr="00FD4059">
        <w:rPr>
          <w:rFonts w:asciiTheme="minorHAnsi" w:hAnsiTheme="minorHAnsi" w:cstheme="minorHAnsi"/>
          <w:lang w:val="en-GB"/>
        </w:rPr>
        <w:t xml:space="preserve"> resulting in high prevalence of FGM</w:t>
      </w:r>
      <w:r w:rsidR="0060266C" w:rsidRPr="00FD4059">
        <w:rPr>
          <w:rFonts w:asciiTheme="minorHAnsi" w:hAnsiTheme="minorHAnsi" w:cstheme="minorHAnsi"/>
          <w:lang w:val="en-GB"/>
        </w:rPr>
        <w:t>/C</w:t>
      </w:r>
      <w:r w:rsidR="00357D8A" w:rsidRPr="00FD4059">
        <w:rPr>
          <w:rFonts w:asciiTheme="minorHAnsi" w:hAnsiTheme="minorHAnsi" w:cstheme="minorHAnsi"/>
          <w:lang w:val="en-GB"/>
        </w:rPr>
        <w:t xml:space="preserve"> and child/early and forced marriage.</w:t>
      </w:r>
      <w:r w:rsidR="0060266C" w:rsidRPr="00FD4059">
        <w:rPr>
          <w:rFonts w:asciiTheme="minorHAnsi" w:hAnsiTheme="minorHAnsi" w:cstheme="minorHAnsi"/>
          <w:lang w:val="en-GB"/>
        </w:rPr>
        <w:t xml:space="preserve"> </w:t>
      </w:r>
      <w:r w:rsidRPr="00FD4059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357D8A" w:rsidRPr="00FD4059">
        <w:rPr>
          <w:rFonts w:asciiTheme="minorHAnsi" w:hAnsiTheme="minorHAnsi" w:cstheme="minorHAnsi"/>
          <w:bCs/>
          <w:color w:val="000000" w:themeColor="text1"/>
        </w:rPr>
        <w:t xml:space="preserve">intended result of the current </w:t>
      </w:r>
      <w:r w:rsidRPr="00FD4059">
        <w:rPr>
          <w:rFonts w:asciiTheme="minorHAnsi" w:hAnsiTheme="minorHAnsi" w:cstheme="minorHAnsi"/>
          <w:bCs/>
          <w:color w:val="000000" w:themeColor="text1"/>
        </w:rPr>
        <w:t>strategy is to enable young girls to learn, lead, decide and thrive</w:t>
      </w:r>
    </w:p>
    <w:p w14:paraId="2EC444C2" w14:textId="77777777" w:rsidR="00D1460F" w:rsidRPr="00FD4059" w:rsidRDefault="00D1460F" w:rsidP="005D168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en-GB"/>
        </w:rPr>
      </w:pPr>
      <w:r w:rsidRPr="00FD4059">
        <w:rPr>
          <w:rFonts w:asciiTheme="minorHAnsi" w:hAnsiTheme="minorHAnsi" w:cstheme="minorHAnsi"/>
          <w:lang w:val="en-GB"/>
        </w:rPr>
        <w:t>Plan International Sudan is currently operating in the following locations: White Nile, Kassala</w:t>
      </w:r>
      <w:r w:rsidR="0060266C" w:rsidRPr="00FD4059">
        <w:rPr>
          <w:rFonts w:asciiTheme="minorHAnsi" w:hAnsiTheme="minorHAnsi" w:cstheme="minorHAnsi"/>
          <w:lang w:val="en-GB"/>
        </w:rPr>
        <w:t>,</w:t>
      </w:r>
      <w:r w:rsidRPr="00FD4059">
        <w:rPr>
          <w:rFonts w:asciiTheme="minorHAnsi" w:hAnsiTheme="minorHAnsi" w:cstheme="minorHAnsi"/>
          <w:lang w:val="en-GB"/>
        </w:rPr>
        <w:t xml:space="preserve"> North </w:t>
      </w:r>
      <w:r w:rsidR="0060266C" w:rsidRPr="00FD4059">
        <w:rPr>
          <w:rFonts w:asciiTheme="minorHAnsi" w:hAnsiTheme="minorHAnsi" w:cstheme="minorHAnsi"/>
          <w:lang w:val="en-GB"/>
        </w:rPr>
        <w:t xml:space="preserve">and South </w:t>
      </w:r>
      <w:r w:rsidRPr="00FD4059">
        <w:rPr>
          <w:rFonts w:asciiTheme="minorHAnsi" w:hAnsiTheme="minorHAnsi" w:cstheme="minorHAnsi"/>
          <w:lang w:val="en-GB"/>
        </w:rPr>
        <w:t>Kordofan</w:t>
      </w:r>
      <w:r w:rsidR="0060266C" w:rsidRPr="00FD4059">
        <w:rPr>
          <w:rFonts w:asciiTheme="minorHAnsi" w:hAnsiTheme="minorHAnsi" w:cstheme="minorHAnsi"/>
          <w:lang w:val="en-GB"/>
        </w:rPr>
        <w:t>,</w:t>
      </w:r>
      <w:r w:rsidRPr="00FD4059">
        <w:rPr>
          <w:rFonts w:asciiTheme="minorHAnsi" w:hAnsiTheme="minorHAnsi" w:cstheme="minorHAnsi"/>
          <w:lang w:val="en-GB"/>
        </w:rPr>
        <w:t xml:space="preserve"> North Darfur </w:t>
      </w:r>
      <w:r w:rsidR="00DF5880" w:rsidRPr="00FD4059">
        <w:rPr>
          <w:rFonts w:asciiTheme="minorHAnsi" w:hAnsiTheme="minorHAnsi" w:cstheme="minorHAnsi"/>
          <w:lang w:val="en-GB"/>
        </w:rPr>
        <w:t xml:space="preserve">and Khartoum </w:t>
      </w:r>
      <w:r w:rsidRPr="00FD4059">
        <w:rPr>
          <w:rFonts w:asciiTheme="minorHAnsi" w:hAnsiTheme="minorHAnsi" w:cstheme="minorHAnsi"/>
          <w:lang w:val="en-GB"/>
        </w:rPr>
        <w:t xml:space="preserve">states. In accordance with </w:t>
      </w:r>
      <w:r w:rsidR="00DF5880" w:rsidRPr="00FD4059">
        <w:rPr>
          <w:rFonts w:asciiTheme="minorHAnsi" w:hAnsiTheme="minorHAnsi" w:cstheme="minorHAnsi"/>
          <w:lang w:val="en-GB"/>
        </w:rPr>
        <w:t>the Country Strategy</w:t>
      </w:r>
      <w:r w:rsidRPr="00FD4059">
        <w:rPr>
          <w:rFonts w:asciiTheme="minorHAnsi" w:hAnsiTheme="minorHAnsi" w:cstheme="minorHAnsi"/>
          <w:lang w:val="en-GB"/>
        </w:rPr>
        <w:t xml:space="preserve">, Plan International Sudan aims </w:t>
      </w:r>
      <w:r w:rsidR="00DF5880" w:rsidRPr="00FD4059">
        <w:rPr>
          <w:rFonts w:asciiTheme="minorHAnsi" w:hAnsiTheme="minorHAnsi" w:cstheme="minorHAnsi"/>
          <w:lang w:val="en-GB"/>
        </w:rPr>
        <w:t>to expand</w:t>
      </w:r>
      <w:r w:rsidRPr="00FD4059">
        <w:rPr>
          <w:rFonts w:asciiTheme="minorHAnsi" w:hAnsiTheme="minorHAnsi" w:cstheme="minorHAnsi"/>
          <w:lang w:val="en-GB"/>
        </w:rPr>
        <w:t xml:space="preserve"> it</w:t>
      </w:r>
      <w:r w:rsidR="00DF5880" w:rsidRPr="00FD4059">
        <w:rPr>
          <w:rFonts w:asciiTheme="minorHAnsi" w:hAnsiTheme="minorHAnsi" w:cstheme="minorHAnsi"/>
          <w:lang w:val="en-GB"/>
        </w:rPr>
        <w:t>s</w:t>
      </w:r>
      <w:r w:rsidRPr="00FD4059">
        <w:rPr>
          <w:rFonts w:asciiTheme="minorHAnsi" w:hAnsiTheme="minorHAnsi" w:cstheme="minorHAnsi"/>
          <w:lang w:val="en-GB"/>
        </w:rPr>
        <w:t xml:space="preserve"> wor</w:t>
      </w:r>
      <w:r w:rsidR="00DF5880" w:rsidRPr="00FD4059">
        <w:rPr>
          <w:rFonts w:asciiTheme="minorHAnsi" w:hAnsiTheme="minorHAnsi" w:cstheme="minorHAnsi"/>
          <w:lang w:val="en-GB"/>
        </w:rPr>
        <w:t xml:space="preserve">k and influence </w:t>
      </w:r>
      <w:r w:rsidR="0060266C" w:rsidRPr="00FD4059">
        <w:rPr>
          <w:rFonts w:asciiTheme="minorHAnsi" w:hAnsiTheme="minorHAnsi" w:cstheme="minorHAnsi"/>
          <w:lang w:val="en-GB"/>
        </w:rPr>
        <w:t>girls’</w:t>
      </w:r>
      <w:r w:rsidR="00DF5880" w:rsidRPr="00FD4059">
        <w:rPr>
          <w:rFonts w:asciiTheme="minorHAnsi" w:hAnsiTheme="minorHAnsi" w:cstheme="minorHAnsi"/>
          <w:lang w:val="en-GB"/>
        </w:rPr>
        <w:t xml:space="preserve"> rights and gender </w:t>
      </w:r>
      <w:r w:rsidR="00792299" w:rsidRPr="00FD4059">
        <w:rPr>
          <w:rFonts w:asciiTheme="minorHAnsi" w:hAnsiTheme="minorHAnsi" w:cstheme="minorHAnsi"/>
          <w:lang w:val="en-GB"/>
        </w:rPr>
        <w:t>equality in</w:t>
      </w:r>
      <w:r w:rsidRPr="00FD4059">
        <w:rPr>
          <w:rFonts w:asciiTheme="minorHAnsi" w:hAnsiTheme="minorHAnsi" w:cstheme="minorHAnsi"/>
          <w:lang w:val="en-GB"/>
        </w:rPr>
        <w:t xml:space="preserve"> Sudan</w:t>
      </w:r>
      <w:r w:rsidR="0060266C" w:rsidRPr="00FD4059">
        <w:rPr>
          <w:rFonts w:asciiTheme="minorHAnsi" w:hAnsiTheme="minorHAnsi" w:cstheme="minorHAnsi"/>
          <w:lang w:val="en-GB"/>
        </w:rPr>
        <w:t xml:space="preserve"> to areas </w:t>
      </w:r>
      <w:r w:rsidRPr="00FD4059">
        <w:rPr>
          <w:rFonts w:asciiTheme="minorHAnsi" w:hAnsiTheme="minorHAnsi" w:cstheme="minorHAnsi"/>
          <w:lang w:val="en-GB"/>
        </w:rPr>
        <w:t>such as Red Sea</w:t>
      </w:r>
      <w:r w:rsidR="0060266C" w:rsidRPr="00FD4059">
        <w:rPr>
          <w:rFonts w:asciiTheme="minorHAnsi" w:hAnsiTheme="minorHAnsi" w:cstheme="minorHAnsi"/>
          <w:lang w:val="en-GB"/>
        </w:rPr>
        <w:t xml:space="preserve"> </w:t>
      </w:r>
      <w:r w:rsidRPr="00FD4059">
        <w:rPr>
          <w:rFonts w:asciiTheme="minorHAnsi" w:hAnsiTheme="minorHAnsi" w:cstheme="minorHAnsi"/>
          <w:lang w:val="en-GB"/>
        </w:rPr>
        <w:t>/</w:t>
      </w:r>
      <w:r w:rsidR="0060266C" w:rsidRPr="00FD4059">
        <w:rPr>
          <w:rFonts w:asciiTheme="minorHAnsi" w:hAnsiTheme="minorHAnsi" w:cstheme="minorHAnsi"/>
          <w:lang w:val="en-GB"/>
        </w:rPr>
        <w:t xml:space="preserve"> </w:t>
      </w:r>
      <w:r w:rsidR="00DF5880" w:rsidRPr="00FD4059">
        <w:rPr>
          <w:rFonts w:asciiTheme="minorHAnsi" w:hAnsiTheme="minorHAnsi" w:cstheme="minorHAnsi"/>
          <w:lang w:val="en-GB"/>
        </w:rPr>
        <w:t>Gedarif</w:t>
      </w:r>
      <w:r w:rsidRPr="00FD4059">
        <w:rPr>
          <w:rFonts w:asciiTheme="minorHAnsi" w:hAnsiTheme="minorHAnsi" w:cstheme="minorHAnsi"/>
          <w:lang w:val="en-GB"/>
        </w:rPr>
        <w:t>, West Kordofan states</w:t>
      </w:r>
      <w:r w:rsidR="0060266C" w:rsidRPr="00FD4059">
        <w:rPr>
          <w:rFonts w:asciiTheme="minorHAnsi" w:hAnsiTheme="minorHAnsi" w:cstheme="minorHAnsi"/>
          <w:lang w:val="en-GB"/>
        </w:rPr>
        <w:t>,</w:t>
      </w:r>
      <w:r w:rsidRPr="00FD4059">
        <w:rPr>
          <w:rFonts w:asciiTheme="minorHAnsi" w:hAnsiTheme="minorHAnsi" w:cstheme="minorHAnsi"/>
          <w:lang w:val="en-GB"/>
        </w:rPr>
        <w:t xml:space="preserve"> where major gaps in child and girls</w:t>
      </w:r>
      <w:r w:rsidR="0060266C" w:rsidRPr="00FD4059">
        <w:rPr>
          <w:rFonts w:asciiTheme="minorHAnsi" w:hAnsiTheme="minorHAnsi" w:cstheme="minorHAnsi"/>
          <w:lang w:val="en-GB"/>
        </w:rPr>
        <w:t>’</w:t>
      </w:r>
      <w:r w:rsidRPr="00FD4059">
        <w:rPr>
          <w:rFonts w:asciiTheme="minorHAnsi" w:hAnsiTheme="minorHAnsi" w:cstheme="minorHAnsi"/>
          <w:lang w:val="en-GB"/>
        </w:rPr>
        <w:t xml:space="preserve"> rights exist.</w:t>
      </w:r>
    </w:p>
    <w:p w14:paraId="3A8E91DB" w14:textId="77777777" w:rsidR="00B476FC" w:rsidRPr="00FD4059" w:rsidRDefault="00B476FC" w:rsidP="00FD4059">
      <w:pPr>
        <w:shd w:val="clear" w:color="auto" w:fill="004EB6"/>
        <w:spacing w:before="240" w:after="120" w:line="240" w:lineRule="auto"/>
        <w:rPr>
          <w:rFonts w:asciiTheme="minorHAnsi" w:eastAsia="MS Mincho" w:hAnsiTheme="minorHAnsi" w:cstheme="minorHAnsi"/>
          <w:b/>
          <w:bCs/>
          <w:color w:val="FFFFFF" w:themeColor="background1"/>
          <w:sz w:val="28"/>
          <w:szCs w:val="28"/>
          <w:lang w:val="en-GB" w:eastAsia="ja-JP"/>
        </w:rPr>
      </w:pPr>
      <w:r w:rsidRPr="00FD405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Purpose of the TOR</w:t>
      </w:r>
      <w:r w:rsidR="00AD3C43" w:rsidRPr="00FD405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and Expected Outcomes</w:t>
      </w:r>
    </w:p>
    <w:p w14:paraId="0A7E4E10" w14:textId="77777777" w:rsidR="00D349C3" w:rsidRPr="005D168D" w:rsidRDefault="00D349C3" w:rsidP="005D168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5D168D">
        <w:rPr>
          <w:rFonts w:asciiTheme="minorHAnsi" w:hAnsiTheme="minorHAnsi" w:cstheme="minorHAnsi"/>
          <w:bCs/>
          <w:color w:val="000000" w:themeColor="text1"/>
        </w:rPr>
        <w:t xml:space="preserve">Currently, Plan International is updating its Global Strategy and transforming its </w:t>
      </w:r>
      <w:r w:rsidR="00B411B3" w:rsidRPr="005D168D">
        <w:rPr>
          <w:rFonts w:asciiTheme="minorHAnsi" w:hAnsiTheme="minorHAnsi" w:cstheme="minorHAnsi"/>
          <w:bCs/>
          <w:color w:val="000000" w:themeColor="text1"/>
        </w:rPr>
        <w:t xml:space="preserve">Global and Regional hubs </w:t>
      </w:r>
      <w:r w:rsidRPr="005D168D">
        <w:rPr>
          <w:rFonts w:asciiTheme="minorHAnsi" w:hAnsiTheme="minorHAnsi" w:cstheme="minorHAnsi"/>
          <w:bCs/>
          <w:color w:val="000000" w:themeColor="text1"/>
        </w:rPr>
        <w:t>and ways of working across the organisation and its members. This sets the broader context for the update of Sudan Country Strategy.</w:t>
      </w:r>
    </w:p>
    <w:p w14:paraId="2A856493" w14:textId="77777777" w:rsidR="00B476FC" w:rsidRPr="005D168D" w:rsidRDefault="00DF5880" w:rsidP="005D168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5D168D">
        <w:rPr>
          <w:rFonts w:asciiTheme="minorHAnsi" w:hAnsiTheme="minorHAnsi" w:cstheme="minorHAnsi"/>
          <w:bCs/>
          <w:color w:val="000000" w:themeColor="text1"/>
        </w:rPr>
        <w:t>During this Country Strategy cycle, Plan</w:t>
      </w:r>
      <w:r w:rsidR="00D349C3" w:rsidRPr="005D168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63C3A" w:rsidRPr="005D168D">
        <w:rPr>
          <w:rFonts w:asciiTheme="minorHAnsi" w:hAnsiTheme="minorHAnsi" w:cstheme="minorHAnsi"/>
          <w:bCs/>
          <w:color w:val="000000" w:themeColor="text1"/>
        </w:rPr>
        <w:t xml:space="preserve">International </w:t>
      </w:r>
      <w:r w:rsidR="00B411B3" w:rsidRPr="005D168D">
        <w:rPr>
          <w:rFonts w:asciiTheme="minorHAnsi" w:hAnsiTheme="minorHAnsi" w:cstheme="minorHAnsi"/>
          <w:bCs/>
          <w:color w:val="000000" w:themeColor="text1"/>
        </w:rPr>
        <w:t xml:space="preserve">in </w:t>
      </w:r>
      <w:r w:rsidR="00D349C3" w:rsidRPr="005D168D">
        <w:rPr>
          <w:rFonts w:asciiTheme="minorHAnsi" w:hAnsiTheme="minorHAnsi" w:cstheme="minorHAnsi"/>
          <w:bCs/>
          <w:color w:val="000000" w:themeColor="text1"/>
        </w:rPr>
        <w:t>Sudan</w:t>
      </w:r>
      <w:r w:rsidRPr="005D168D">
        <w:rPr>
          <w:rFonts w:asciiTheme="minorHAnsi" w:hAnsiTheme="minorHAnsi" w:cstheme="minorHAnsi"/>
          <w:bCs/>
          <w:color w:val="000000" w:themeColor="text1"/>
        </w:rPr>
        <w:t xml:space="preserve"> will </w:t>
      </w:r>
      <w:r w:rsidR="00493818" w:rsidRPr="005D168D">
        <w:rPr>
          <w:rFonts w:asciiTheme="minorHAnsi" w:hAnsiTheme="minorHAnsi" w:cstheme="minorHAnsi"/>
          <w:bCs/>
          <w:color w:val="000000" w:themeColor="text1"/>
        </w:rPr>
        <w:t xml:space="preserve">strengthen </w:t>
      </w:r>
      <w:r w:rsidRPr="005D168D">
        <w:rPr>
          <w:rFonts w:asciiTheme="minorHAnsi" w:hAnsiTheme="minorHAnsi" w:cstheme="minorHAnsi"/>
          <w:bCs/>
          <w:color w:val="000000" w:themeColor="text1"/>
        </w:rPr>
        <w:t xml:space="preserve">its reputation as </w:t>
      </w:r>
      <w:r w:rsidR="00792299" w:rsidRPr="005D168D">
        <w:rPr>
          <w:rFonts w:asciiTheme="minorHAnsi" w:hAnsiTheme="minorHAnsi" w:cstheme="minorHAnsi"/>
          <w:bCs/>
          <w:color w:val="000000" w:themeColor="text1"/>
        </w:rPr>
        <w:t xml:space="preserve">a thought </w:t>
      </w:r>
      <w:r w:rsidRPr="005D168D">
        <w:rPr>
          <w:rFonts w:asciiTheme="minorHAnsi" w:hAnsiTheme="minorHAnsi" w:cstheme="minorHAnsi"/>
          <w:bCs/>
          <w:color w:val="000000" w:themeColor="text1"/>
        </w:rPr>
        <w:t>leader</w:t>
      </w:r>
      <w:r w:rsidR="00792299" w:rsidRPr="005D168D">
        <w:rPr>
          <w:rFonts w:asciiTheme="minorHAnsi" w:hAnsiTheme="minorHAnsi" w:cstheme="minorHAnsi"/>
          <w:bCs/>
          <w:color w:val="000000" w:themeColor="text1"/>
        </w:rPr>
        <w:t xml:space="preserve"> in </w:t>
      </w:r>
      <w:r w:rsidR="00763C3A" w:rsidRPr="005D168D">
        <w:rPr>
          <w:rFonts w:asciiTheme="minorHAnsi" w:hAnsiTheme="minorHAnsi" w:cstheme="minorHAnsi"/>
          <w:bCs/>
          <w:color w:val="000000" w:themeColor="text1"/>
        </w:rPr>
        <w:t xml:space="preserve">fuelling the national social </w:t>
      </w:r>
      <w:r w:rsidR="00AD6794" w:rsidRPr="005D168D">
        <w:rPr>
          <w:rFonts w:asciiTheme="minorHAnsi" w:hAnsiTheme="minorHAnsi" w:cstheme="minorHAnsi"/>
          <w:bCs/>
          <w:color w:val="000000" w:themeColor="text1"/>
        </w:rPr>
        <w:t>movement, bringing change</w:t>
      </w:r>
      <w:r w:rsidR="00763C3A" w:rsidRPr="005D168D">
        <w:rPr>
          <w:rFonts w:asciiTheme="minorHAnsi" w:hAnsiTheme="minorHAnsi" w:cstheme="minorHAnsi"/>
          <w:bCs/>
          <w:color w:val="000000" w:themeColor="text1"/>
        </w:rPr>
        <w:t xml:space="preserve"> and </w:t>
      </w:r>
      <w:r w:rsidR="00792299" w:rsidRPr="005D168D">
        <w:rPr>
          <w:rFonts w:asciiTheme="minorHAnsi" w:hAnsiTheme="minorHAnsi" w:cstheme="minorHAnsi"/>
          <w:bCs/>
          <w:color w:val="000000" w:themeColor="text1"/>
        </w:rPr>
        <w:t>promoting girls</w:t>
      </w:r>
      <w:r w:rsidR="00D349C3" w:rsidRPr="005D168D">
        <w:rPr>
          <w:rFonts w:asciiTheme="minorHAnsi" w:hAnsiTheme="minorHAnsi" w:cstheme="minorHAnsi"/>
          <w:bCs/>
          <w:color w:val="000000" w:themeColor="text1"/>
        </w:rPr>
        <w:t>’</w:t>
      </w:r>
      <w:r w:rsidR="00792299" w:rsidRPr="005D168D">
        <w:rPr>
          <w:rFonts w:asciiTheme="minorHAnsi" w:hAnsiTheme="minorHAnsi" w:cstheme="minorHAnsi"/>
          <w:bCs/>
          <w:color w:val="000000" w:themeColor="text1"/>
        </w:rPr>
        <w:t xml:space="preserve"> rights and gender equality</w:t>
      </w:r>
      <w:r w:rsidRPr="005D168D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D349C3" w:rsidRPr="005D168D">
        <w:rPr>
          <w:rFonts w:asciiTheme="minorHAnsi" w:hAnsiTheme="minorHAnsi" w:cstheme="minorHAnsi"/>
          <w:bCs/>
          <w:color w:val="000000" w:themeColor="text1"/>
        </w:rPr>
        <w:t xml:space="preserve">as an </w:t>
      </w:r>
      <w:r w:rsidRPr="005D168D">
        <w:rPr>
          <w:rFonts w:asciiTheme="minorHAnsi" w:hAnsiTheme="minorHAnsi" w:cstheme="minorHAnsi"/>
          <w:bCs/>
          <w:color w:val="000000" w:themeColor="text1"/>
        </w:rPr>
        <w:t>influencer, catalyst and advoca</w:t>
      </w:r>
      <w:r w:rsidR="00D349C3" w:rsidRPr="005D168D">
        <w:rPr>
          <w:rFonts w:asciiTheme="minorHAnsi" w:hAnsiTheme="minorHAnsi" w:cstheme="minorHAnsi"/>
          <w:bCs/>
          <w:color w:val="000000" w:themeColor="text1"/>
        </w:rPr>
        <w:t>te</w:t>
      </w:r>
      <w:r w:rsidR="00493818" w:rsidRPr="005D168D">
        <w:rPr>
          <w:rFonts w:asciiTheme="minorHAnsi" w:hAnsiTheme="minorHAnsi" w:cstheme="minorHAnsi"/>
          <w:bCs/>
          <w:color w:val="000000" w:themeColor="text1"/>
        </w:rPr>
        <w:t>. We will do so together</w:t>
      </w:r>
      <w:r w:rsidRPr="005D168D">
        <w:rPr>
          <w:rFonts w:asciiTheme="minorHAnsi" w:hAnsiTheme="minorHAnsi" w:cstheme="minorHAnsi"/>
          <w:bCs/>
          <w:color w:val="000000" w:themeColor="text1"/>
        </w:rPr>
        <w:t xml:space="preserve"> with the CSOs</w:t>
      </w:r>
      <w:r w:rsidR="00493818" w:rsidRPr="005D168D">
        <w:rPr>
          <w:rFonts w:asciiTheme="minorHAnsi" w:hAnsiTheme="minorHAnsi" w:cstheme="minorHAnsi"/>
          <w:bCs/>
          <w:color w:val="000000" w:themeColor="text1"/>
        </w:rPr>
        <w:t>,</w:t>
      </w:r>
      <w:r w:rsidRPr="005D168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93818" w:rsidRPr="005D168D">
        <w:rPr>
          <w:rFonts w:asciiTheme="minorHAnsi" w:hAnsiTheme="minorHAnsi" w:cstheme="minorHAnsi"/>
          <w:bCs/>
          <w:color w:val="000000" w:themeColor="text1"/>
        </w:rPr>
        <w:t>government partners</w:t>
      </w:r>
      <w:r w:rsidRPr="005D168D">
        <w:rPr>
          <w:rFonts w:asciiTheme="minorHAnsi" w:hAnsiTheme="minorHAnsi" w:cstheme="minorHAnsi"/>
          <w:bCs/>
          <w:color w:val="000000" w:themeColor="text1"/>
        </w:rPr>
        <w:t>, parents, CBOs</w:t>
      </w:r>
      <w:r w:rsidR="0060266C" w:rsidRPr="005D168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5D168D">
        <w:rPr>
          <w:rFonts w:asciiTheme="minorHAnsi" w:hAnsiTheme="minorHAnsi" w:cstheme="minorHAnsi"/>
          <w:bCs/>
          <w:color w:val="000000" w:themeColor="text1"/>
        </w:rPr>
        <w:t>(primary and secondary duty bearers/power holders)</w:t>
      </w:r>
      <w:r w:rsidR="00493818" w:rsidRPr="005D168D">
        <w:rPr>
          <w:rFonts w:asciiTheme="minorHAnsi" w:hAnsiTheme="minorHAnsi" w:cstheme="minorHAnsi"/>
          <w:bCs/>
          <w:color w:val="000000" w:themeColor="text1"/>
        </w:rPr>
        <w:t>, to advance</w:t>
      </w:r>
      <w:r w:rsidRPr="005D168D">
        <w:rPr>
          <w:rFonts w:asciiTheme="minorHAnsi" w:hAnsiTheme="minorHAnsi" w:cstheme="minorHAnsi"/>
          <w:bCs/>
          <w:color w:val="000000" w:themeColor="text1"/>
        </w:rPr>
        <w:t xml:space="preserve"> child rights with a focus on promoting equality for girls and empowering young people</w:t>
      </w:r>
      <w:r w:rsidR="00D349C3" w:rsidRPr="005D168D">
        <w:rPr>
          <w:rFonts w:asciiTheme="minorHAnsi" w:hAnsiTheme="minorHAnsi" w:cstheme="minorHAnsi"/>
          <w:bCs/>
          <w:color w:val="000000" w:themeColor="text1"/>
        </w:rPr>
        <w:t>.</w:t>
      </w:r>
    </w:p>
    <w:p w14:paraId="5A702E0C" w14:textId="77777777" w:rsidR="00DF5880" w:rsidRPr="00FD4059" w:rsidRDefault="00493818" w:rsidP="005D168D">
      <w:pPr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FD4059">
        <w:rPr>
          <w:rFonts w:asciiTheme="minorHAnsi" w:hAnsiTheme="minorHAnsi" w:cstheme="minorHAnsi"/>
          <w:bCs/>
          <w:color w:val="000000" w:themeColor="text1"/>
        </w:rPr>
        <w:t>To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92299" w:rsidRPr="00FD4059">
        <w:rPr>
          <w:rFonts w:asciiTheme="minorHAnsi" w:hAnsiTheme="minorHAnsi" w:cstheme="minorHAnsi"/>
          <w:bCs/>
          <w:color w:val="000000" w:themeColor="text1"/>
        </w:rPr>
        <w:t>sharpen Plan International position and relevance</w:t>
      </w:r>
      <w:r w:rsidR="00D349C3" w:rsidRPr="00FD4059">
        <w:rPr>
          <w:rFonts w:asciiTheme="minorHAnsi" w:hAnsiTheme="minorHAnsi" w:cstheme="minorHAnsi"/>
          <w:bCs/>
          <w:color w:val="000000" w:themeColor="text1"/>
        </w:rPr>
        <w:t>,</w:t>
      </w:r>
      <w:r w:rsidR="00792299"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349C3" w:rsidRPr="00FD4059"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792299" w:rsidRPr="00FD4059">
        <w:rPr>
          <w:rFonts w:asciiTheme="minorHAnsi" w:hAnsiTheme="minorHAnsi" w:cstheme="minorHAnsi"/>
          <w:bCs/>
          <w:color w:val="000000" w:themeColor="text1"/>
        </w:rPr>
        <w:t xml:space="preserve">walk the talk and translate </w:t>
      </w:r>
      <w:r w:rsidR="00D349C3" w:rsidRPr="00FD4059">
        <w:rPr>
          <w:rFonts w:asciiTheme="minorHAnsi" w:hAnsiTheme="minorHAnsi" w:cstheme="minorHAnsi"/>
          <w:bCs/>
          <w:color w:val="000000" w:themeColor="text1"/>
        </w:rPr>
        <w:t xml:space="preserve">into action changes </w:t>
      </w:r>
      <w:r w:rsidR="00792299" w:rsidRPr="00FD4059">
        <w:rPr>
          <w:rFonts w:asciiTheme="minorHAnsi" w:hAnsiTheme="minorHAnsi" w:cstheme="minorHAnsi"/>
          <w:bCs/>
          <w:color w:val="000000" w:themeColor="text1"/>
        </w:rPr>
        <w:t>we are calling for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, Plan International Sudan </w:t>
      </w:r>
      <w:r w:rsidR="00D349C3" w:rsidRPr="00FD4059">
        <w:rPr>
          <w:rFonts w:asciiTheme="minorHAnsi" w:hAnsiTheme="minorHAnsi" w:cstheme="minorHAnsi"/>
          <w:bCs/>
          <w:color w:val="000000" w:themeColor="text1"/>
        </w:rPr>
        <w:t>needs a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 context analysis </w:t>
      </w:r>
      <w:r w:rsidR="00792299" w:rsidRPr="00FD4059">
        <w:rPr>
          <w:rFonts w:asciiTheme="minorHAnsi" w:hAnsiTheme="minorHAnsi" w:cstheme="minorHAnsi"/>
          <w:bCs/>
          <w:color w:val="000000" w:themeColor="text1"/>
        </w:rPr>
        <w:t xml:space="preserve">update 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>that capture</w:t>
      </w:r>
      <w:r w:rsidR="00D349C3" w:rsidRPr="00FD4059">
        <w:rPr>
          <w:rFonts w:asciiTheme="minorHAnsi" w:hAnsiTheme="minorHAnsi" w:cstheme="minorHAnsi"/>
          <w:bCs/>
          <w:color w:val="000000" w:themeColor="text1"/>
        </w:rPr>
        <w:t>s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 recent political, economic, social, cultura</w:t>
      </w:r>
      <w:r w:rsidR="00EE415B" w:rsidRPr="00FD4059">
        <w:rPr>
          <w:rFonts w:asciiTheme="minorHAnsi" w:hAnsiTheme="minorHAnsi" w:cstheme="minorHAnsi"/>
          <w:bCs/>
          <w:color w:val="000000" w:themeColor="text1"/>
        </w:rPr>
        <w:t>l, tribal/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ethnic </w:t>
      </w:r>
      <w:r w:rsidR="00EE415B" w:rsidRPr="00FD4059">
        <w:rPr>
          <w:rFonts w:asciiTheme="minorHAnsi" w:hAnsiTheme="minorHAnsi" w:cstheme="minorHAnsi"/>
          <w:bCs/>
          <w:color w:val="000000" w:themeColor="text1"/>
        </w:rPr>
        <w:t xml:space="preserve">conflicts, and </w:t>
      </w:r>
      <w:r w:rsidR="00A07630" w:rsidRPr="00FD4059">
        <w:rPr>
          <w:rFonts w:asciiTheme="minorHAnsi" w:hAnsiTheme="minorHAnsi" w:cstheme="minorHAnsi"/>
          <w:bCs/>
          <w:color w:val="000000" w:themeColor="text1"/>
        </w:rPr>
        <w:t>global, technological</w:t>
      </w:r>
      <w:r w:rsidR="00EE415B" w:rsidRPr="00FD4059">
        <w:rPr>
          <w:rFonts w:asciiTheme="minorHAnsi" w:hAnsiTheme="minorHAnsi" w:cstheme="minorHAnsi"/>
          <w:bCs/>
          <w:color w:val="000000" w:themeColor="text1"/>
        </w:rPr>
        <w:t xml:space="preserve"> as well as environmental trends.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A07630" w:rsidRPr="00FD4059">
        <w:rPr>
          <w:rFonts w:asciiTheme="minorHAnsi" w:hAnsiTheme="minorHAnsi" w:cstheme="minorHAnsi"/>
          <w:bCs/>
          <w:color w:val="000000" w:themeColor="text1"/>
        </w:rPr>
        <w:t>We also need to deepen our</w:t>
      </w:r>
      <w:r w:rsidR="00D349C3" w:rsidRPr="00FD4059">
        <w:rPr>
          <w:rFonts w:asciiTheme="minorHAnsi" w:hAnsiTheme="minorHAnsi" w:cstheme="minorHAnsi"/>
          <w:bCs/>
          <w:color w:val="000000" w:themeColor="text1"/>
        </w:rPr>
        <w:t xml:space="preserve"> understanding of conflict drivers, dynamics </w:t>
      </w:r>
      <w:r w:rsidR="00A07630" w:rsidRPr="00FD4059">
        <w:rPr>
          <w:rFonts w:asciiTheme="minorHAnsi" w:hAnsiTheme="minorHAnsi" w:cstheme="minorHAnsi"/>
          <w:bCs/>
          <w:color w:val="000000" w:themeColor="text1"/>
        </w:rPr>
        <w:t xml:space="preserve">in Sudan </w:t>
      </w:r>
      <w:r w:rsidR="00D349C3" w:rsidRPr="00FD4059">
        <w:rPr>
          <w:rFonts w:asciiTheme="minorHAnsi" w:hAnsiTheme="minorHAnsi" w:cstheme="minorHAnsi"/>
          <w:bCs/>
          <w:color w:val="000000" w:themeColor="text1"/>
        </w:rPr>
        <w:t xml:space="preserve">and how it interacts with </w:t>
      </w:r>
      <w:r w:rsidR="00A07630" w:rsidRPr="00FD4059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D349C3" w:rsidRPr="00FD4059">
        <w:rPr>
          <w:rFonts w:asciiTheme="minorHAnsi" w:hAnsiTheme="minorHAnsi" w:cstheme="minorHAnsi"/>
          <w:bCs/>
          <w:color w:val="000000" w:themeColor="text1"/>
        </w:rPr>
        <w:t>work</w:t>
      </w:r>
      <w:r w:rsidR="00A07630" w:rsidRPr="00FD4059">
        <w:rPr>
          <w:rFonts w:asciiTheme="minorHAnsi" w:hAnsiTheme="minorHAnsi" w:cstheme="minorHAnsi"/>
          <w:bCs/>
          <w:color w:val="000000" w:themeColor="text1"/>
        </w:rPr>
        <w:t xml:space="preserve"> and</w:t>
      </w:r>
      <w:r w:rsidR="00D349C3" w:rsidRPr="00FD4059">
        <w:rPr>
          <w:rFonts w:asciiTheme="minorHAnsi" w:hAnsiTheme="minorHAnsi" w:cstheme="minorHAnsi"/>
          <w:bCs/>
          <w:color w:val="000000" w:themeColor="text1"/>
        </w:rPr>
        <w:t xml:space="preserve"> major </w:t>
      </w:r>
      <w:r w:rsidR="00EE415B" w:rsidRPr="00FD4059">
        <w:rPr>
          <w:rFonts w:asciiTheme="minorHAnsi" w:hAnsiTheme="minorHAnsi" w:cstheme="minorHAnsi"/>
          <w:bCs/>
          <w:color w:val="000000" w:themeColor="text1"/>
        </w:rPr>
        <w:t>global, regional</w:t>
      </w:r>
      <w:r w:rsidR="000D640E" w:rsidRPr="00FD4059">
        <w:rPr>
          <w:rFonts w:asciiTheme="minorHAnsi" w:hAnsiTheme="minorHAnsi" w:cstheme="minorHAnsi"/>
          <w:bCs/>
          <w:color w:val="000000" w:themeColor="text1"/>
        </w:rPr>
        <w:t xml:space="preserve"> and national </w:t>
      </w:r>
      <w:r w:rsidR="00504DD8" w:rsidRPr="00FD4059">
        <w:rPr>
          <w:rFonts w:asciiTheme="minorHAnsi" w:hAnsiTheme="minorHAnsi" w:cstheme="minorHAnsi"/>
          <w:bCs/>
          <w:color w:val="000000" w:themeColor="text1"/>
        </w:rPr>
        <w:t>trends. This</w:t>
      </w:r>
      <w:r w:rsidR="00EE415B"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A07630" w:rsidRPr="00FD4059">
        <w:rPr>
          <w:rFonts w:asciiTheme="minorHAnsi" w:hAnsiTheme="minorHAnsi" w:cstheme="minorHAnsi"/>
          <w:bCs/>
          <w:color w:val="000000" w:themeColor="text1"/>
        </w:rPr>
        <w:t xml:space="preserve">will be </w:t>
      </w:r>
      <w:r w:rsidR="00EE415B" w:rsidRPr="00FD4059">
        <w:rPr>
          <w:rFonts w:asciiTheme="minorHAnsi" w:hAnsiTheme="minorHAnsi" w:cstheme="minorHAnsi"/>
          <w:bCs/>
          <w:color w:val="000000" w:themeColor="text1"/>
        </w:rPr>
        <w:t xml:space="preserve">supported by the development of different </w:t>
      </w:r>
      <w:r w:rsidR="00D176DF" w:rsidRPr="00FD4059">
        <w:rPr>
          <w:rFonts w:asciiTheme="minorHAnsi" w:hAnsiTheme="minorHAnsi" w:cstheme="minorHAnsi"/>
          <w:bCs/>
          <w:color w:val="000000" w:themeColor="text1"/>
        </w:rPr>
        <w:t>context evolving</w:t>
      </w:r>
      <w:r w:rsidR="00504DD8" w:rsidRPr="00FD4059">
        <w:rPr>
          <w:rFonts w:asciiTheme="minorHAnsi" w:hAnsiTheme="minorHAnsi" w:cstheme="minorHAnsi"/>
          <w:bCs/>
          <w:color w:val="000000" w:themeColor="text1"/>
        </w:rPr>
        <w:t xml:space="preserve"> scenarios, strategic options and choices, backed up by</w:t>
      </w:r>
      <w:r w:rsidR="00D176DF" w:rsidRPr="00FD4059">
        <w:rPr>
          <w:rFonts w:asciiTheme="minorHAnsi" w:hAnsiTheme="minorHAnsi" w:cstheme="minorHAnsi"/>
          <w:bCs/>
          <w:color w:val="000000" w:themeColor="text1"/>
        </w:rPr>
        <w:t xml:space="preserve"> the</w:t>
      </w:r>
      <w:r w:rsidR="00504DD8" w:rsidRPr="00FD4059">
        <w:rPr>
          <w:rFonts w:asciiTheme="minorHAnsi" w:hAnsiTheme="minorHAnsi" w:cstheme="minorHAnsi"/>
          <w:bCs/>
          <w:color w:val="000000" w:themeColor="text1"/>
        </w:rPr>
        <w:t xml:space="preserve"> identification of the traditional and emerging strategic actors as well as opportunities and threats.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A07630" w:rsidRPr="00FD4059">
        <w:rPr>
          <w:rFonts w:asciiTheme="minorHAnsi" w:hAnsiTheme="minorHAnsi" w:cstheme="minorHAnsi"/>
          <w:bCs/>
          <w:color w:val="000000" w:themeColor="text1"/>
        </w:rPr>
        <w:t>B</w:t>
      </w:r>
      <w:r w:rsidR="000D640E" w:rsidRPr="00FD4059">
        <w:rPr>
          <w:rFonts w:asciiTheme="minorHAnsi" w:hAnsiTheme="minorHAnsi" w:cstheme="minorHAnsi"/>
          <w:bCs/>
          <w:color w:val="000000" w:themeColor="text1"/>
        </w:rPr>
        <w:t xml:space="preserve">uilding viable scenarios </w:t>
      </w:r>
      <w:r w:rsidR="00E11C7E" w:rsidRPr="00FD4059">
        <w:rPr>
          <w:rFonts w:asciiTheme="minorHAnsi" w:hAnsiTheme="minorHAnsi" w:cstheme="minorHAnsi"/>
          <w:bCs/>
          <w:color w:val="000000" w:themeColor="text1"/>
        </w:rPr>
        <w:t>and strategic choice</w:t>
      </w:r>
      <w:r w:rsidR="00A07630" w:rsidRPr="00FD4059">
        <w:rPr>
          <w:rFonts w:asciiTheme="minorHAnsi" w:hAnsiTheme="minorHAnsi" w:cstheme="minorHAnsi"/>
          <w:bCs/>
          <w:color w:val="000000" w:themeColor="text1"/>
        </w:rPr>
        <w:t>s</w:t>
      </w:r>
      <w:r w:rsidR="00E11C7E"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0D640E" w:rsidRPr="00FD4059">
        <w:rPr>
          <w:rFonts w:asciiTheme="minorHAnsi" w:hAnsiTheme="minorHAnsi" w:cstheme="minorHAnsi"/>
          <w:bCs/>
          <w:color w:val="000000" w:themeColor="text1"/>
        </w:rPr>
        <w:t xml:space="preserve">for our future work, based on 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>the identifi</w:t>
      </w:r>
      <w:r w:rsidR="000D640E" w:rsidRPr="00FD4059">
        <w:rPr>
          <w:rFonts w:asciiTheme="minorHAnsi" w:hAnsiTheme="minorHAnsi" w:cstheme="minorHAnsi"/>
          <w:bCs/>
          <w:color w:val="000000" w:themeColor="text1"/>
        </w:rPr>
        <w:t>ed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E11C7E" w:rsidRPr="00FD4059">
        <w:rPr>
          <w:rFonts w:asciiTheme="minorHAnsi" w:hAnsiTheme="minorHAnsi" w:cstheme="minorHAnsi"/>
          <w:bCs/>
          <w:color w:val="000000" w:themeColor="text1"/>
        </w:rPr>
        <w:t>global, regional</w:t>
      </w:r>
      <w:r w:rsidR="000D640E" w:rsidRPr="00FD4059">
        <w:rPr>
          <w:rFonts w:asciiTheme="minorHAnsi" w:hAnsiTheme="minorHAnsi" w:cstheme="minorHAnsi"/>
          <w:bCs/>
          <w:color w:val="000000" w:themeColor="text1"/>
        </w:rPr>
        <w:t xml:space="preserve"> trends, country’s current and emerging 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political, economic, social, </w:t>
      </w:r>
      <w:r w:rsidR="001113EA" w:rsidRPr="00FD4059">
        <w:rPr>
          <w:rFonts w:asciiTheme="minorHAnsi" w:hAnsiTheme="minorHAnsi" w:cstheme="minorHAnsi"/>
          <w:bCs/>
          <w:color w:val="000000" w:themeColor="text1"/>
        </w:rPr>
        <w:t xml:space="preserve">health-related, 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cultural, </w:t>
      </w:r>
      <w:r w:rsidR="000D640E" w:rsidRPr="00FD4059">
        <w:rPr>
          <w:rFonts w:asciiTheme="minorHAnsi" w:hAnsiTheme="minorHAnsi" w:cstheme="minorHAnsi"/>
          <w:bCs/>
          <w:color w:val="000000" w:themeColor="text1"/>
        </w:rPr>
        <w:t>tribal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 conflicts</w:t>
      </w:r>
      <w:r w:rsidR="00E11C7E" w:rsidRPr="00FD4059">
        <w:rPr>
          <w:rFonts w:asciiTheme="minorHAnsi" w:hAnsiTheme="minorHAnsi" w:cstheme="minorHAnsi"/>
          <w:bCs/>
          <w:color w:val="000000" w:themeColor="text1"/>
        </w:rPr>
        <w:t>, technological and environmental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 trends</w:t>
      </w:r>
      <w:r w:rsidR="000D640E" w:rsidRPr="00FD4059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A07630" w:rsidRPr="00FD4059">
        <w:rPr>
          <w:rFonts w:asciiTheme="minorHAnsi" w:hAnsiTheme="minorHAnsi" w:cstheme="minorHAnsi"/>
          <w:bCs/>
          <w:color w:val="000000" w:themeColor="text1"/>
        </w:rPr>
        <w:t xml:space="preserve">will </w:t>
      </w:r>
      <w:r w:rsidR="000D640E" w:rsidRPr="00FD4059">
        <w:rPr>
          <w:rFonts w:asciiTheme="minorHAnsi" w:hAnsiTheme="minorHAnsi" w:cstheme="minorHAnsi"/>
          <w:bCs/>
          <w:color w:val="000000" w:themeColor="text1"/>
        </w:rPr>
        <w:t xml:space="preserve">enable </w:t>
      </w:r>
      <w:r w:rsidR="00A07630" w:rsidRPr="00FD4059">
        <w:rPr>
          <w:rFonts w:asciiTheme="minorHAnsi" w:hAnsiTheme="minorHAnsi" w:cstheme="minorHAnsi"/>
          <w:bCs/>
          <w:color w:val="000000" w:themeColor="text1"/>
        </w:rPr>
        <w:t xml:space="preserve">Plan International </w:t>
      </w:r>
      <w:r w:rsidR="000D640E" w:rsidRPr="00FD4059">
        <w:rPr>
          <w:rFonts w:asciiTheme="minorHAnsi" w:hAnsiTheme="minorHAnsi" w:cstheme="minorHAnsi"/>
          <w:bCs/>
          <w:color w:val="000000" w:themeColor="text1"/>
        </w:rPr>
        <w:t xml:space="preserve">to identify </w:t>
      </w:r>
      <w:r w:rsidR="00A07630" w:rsidRPr="00FD4059">
        <w:rPr>
          <w:rFonts w:asciiTheme="minorHAnsi" w:hAnsiTheme="minorHAnsi" w:cstheme="minorHAnsi"/>
          <w:bCs/>
          <w:color w:val="000000" w:themeColor="text1"/>
        </w:rPr>
        <w:t xml:space="preserve">long-term and medium-term </w:t>
      </w:r>
      <w:r w:rsidR="00792299" w:rsidRPr="00FD4059">
        <w:rPr>
          <w:rFonts w:asciiTheme="minorHAnsi" w:hAnsiTheme="minorHAnsi" w:cstheme="minorHAnsi"/>
          <w:bCs/>
          <w:color w:val="000000" w:themeColor="text1"/>
        </w:rPr>
        <w:t>priorities and</w:t>
      </w:r>
      <w:r w:rsidR="000D640E"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92299" w:rsidRPr="00FD4059">
        <w:rPr>
          <w:rFonts w:asciiTheme="minorHAnsi" w:hAnsiTheme="minorHAnsi" w:cstheme="minorHAnsi"/>
          <w:bCs/>
          <w:color w:val="000000" w:themeColor="text1"/>
        </w:rPr>
        <w:t>response to the critical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 girls</w:t>
      </w:r>
      <w:r w:rsidR="000D640E" w:rsidRPr="00FD4059">
        <w:rPr>
          <w:rFonts w:asciiTheme="minorHAnsi" w:hAnsiTheme="minorHAnsi" w:cstheme="minorHAnsi"/>
          <w:bCs/>
          <w:color w:val="000000" w:themeColor="text1"/>
        </w:rPr>
        <w:t>’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 rights and gender </w:t>
      </w:r>
      <w:r w:rsidR="00ED6203" w:rsidRPr="00FD4059">
        <w:rPr>
          <w:rFonts w:asciiTheme="minorHAnsi" w:hAnsiTheme="minorHAnsi" w:cstheme="minorHAnsi"/>
          <w:bCs/>
          <w:color w:val="000000" w:themeColor="text1"/>
        </w:rPr>
        <w:t>in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equality </w:t>
      </w:r>
      <w:r w:rsidR="00792299" w:rsidRPr="00FD4059">
        <w:rPr>
          <w:rFonts w:asciiTheme="minorHAnsi" w:hAnsiTheme="minorHAnsi" w:cstheme="minorHAnsi"/>
          <w:bCs/>
          <w:color w:val="000000" w:themeColor="text1"/>
        </w:rPr>
        <w:t>issues</w:t>
      </w:r>
      <w:r w:rsidR="00DF5880" w:rsidRPr="00FD4059">
        <w:rPr>
          <w:rFonts w:asciiTheme="minorHAnsi" w:hAnsiTheme="minorHAnsi" w:cstheme="minorHAnsi"/>
          <w:bCs/>
          <w:color w:val="000000" w:themeColor="text1"/>
        </w:rPr>
        <w:t xml:space="preserve"> in Sudan.</w:t>
      </w:r>
    </w:p>
    <w:p w14:paraId="1CA3699D" w14:textId="77777777" w:rsidR="00DF5880" w:rsidRDefault="00DF5880" w:rsidP="00357D8A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4176B0D" w14:textId="77777777" w:rsidR="005D168D" w:rsidRDefault="005D168D" w:rsidP="00357D8A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172A258" w14:textId="77777777" w:rsidR="005D168D" w:rsidRDefault="005D168D" w:rsidP="00357D8A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5CAF4E4" w14:textId="77777777" w:rsidR="005D168D" w:rsidRPr="00FD4059" w:rsidRDefault="005D168D" w:rsidP="00357D8A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621B062" w14:textId="77777777" w:rsidR="00FD212B" w:rsidRPr="00FD4059" w:rsidRDefault="000A7A00" w:rsidP="00FD212B">
      <w:pPr>
        <w:spacing w:after="12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D40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Purpose:</w:t>
      </w:r>
      <w:r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15788C7A" w14:textId="77777777" w:rsidR="00D255ED" w:rsidRPr="00FD4059" w:rsidRDefault="00357D8A" w:rsidP="005D168D">
      <w:pPr>
        <w:spacing w:after="1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FD4059">
        <w:rPr>
          <w:rFonts w:asciiTheme="minorHAnsi" w:hAnsiTheme="minorHAnsi" w:cstheme="minorHAnsi"/>
          <w:bCs/>
          <w:color w:val="000000" w:themeColor="text1"/>
        </w:rPr>
        <w:t>Plan Intern</w:t>
      </w:r>
      <w:r w:rsidR="00D176DF" w:rsidRPr="00FD4059">
        <w:rPr>
          <w:rFonts w:asciiTheme="minorHAnsi" w:hAnsiTheme="minorHAnsi" w:cstheme="minorHAnsi"/>
          <w:bCs/>
          <w:color w:val="000000" w:themeColor="text1"/>
        </w:rPr>
        <w:t>ational Sudan seeks a consultancy</w:t>
      </w:r>
      <w:r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ED6203" w:rsidRPr="00FD4059"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ED6203" w:rsidRPr="00FD4059">
        <w:rPr>
          <w:rFonts w:asciiTheme="minorHAnsi" w:hAnsiTheme="minorHAnsi" w:cstheme="minorHAnsi"/>
          <w:b/>
          <w:color w:val="000000" w:themeColor="text1"/>
        </w:rPr>
        <w:t>conduct</w:t>
      </w:r>
      <w:r w:rsidR="00381B8D" w:rsidRPr="00FD4059">
        <w:rPr>
          <w:rFonts w:asciiTheme="minorHAnsi" w:hAnsiTheme="minorHAnsi" w:cstheme="minorHAnsi"/>
          <w:b/>
          <w:color w:val="000000" w:themeColor="text1"/>
        </w:rPr>
        <w:t xml:space="preserve"> Sudan</w:t>
      </w:r>
      <w:r w:rsidR="00ED6203" w:rsidRPr="00FD4059">
        <w:rPr>
          <w:rFonts w:asciiTheme="minorHAnsi" w:hAnsiTheme="minorHAnsi" w:cstheme="minorHAnsi"/>
          <w:b/>
          <w:color w:val="000000" w:themeColor="text1"/>
        </w:rPr>
        <w:t xml:space="preserve"> context</w:t>
      </w:r>
      <w:r w:rsidR="00792299" w:rsidRPr="00FD405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11C7E" w:rsidRPr="00FD4059">
        <w:rPr>
          <w:rFonts w:asciiTheme="minorHAnsi" w:hAnsiTheme="minorHAnsi" w:cstheme="minorHAnsi"/>
          <w:b/>
          <w:color w:val="000000" w:themeColor="text1"/>
        </w:rPr>
        <w:t>analysis</w:t>
      </w:r>
      <w:r w:rsidR="00A07630" w:rsidRPr="00FD4059">
        <w:rPr>
          <w:rFonts w:asciiTheme="minorHAnsi" w:hAnsiTheme="minorHAnsi" w:cstheme="minorHAnsi"/>
          <w:b/>
          <w:color w:val="000000" w:themeColor="text1"/>
        </w:rPr>
        <w:t xml:space="preserve"> and scenario</w:t>
      </w:r>
      <w:r w:rsidR="00FD212B" w:rsidRPr="00FD4059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FD212B" w:rsidRPr="00FD4059">
        <w:rPr>
          <w:rFonts w:asciiTheme="minorHAnsi" w:hAnsiTheme="minorHAnsi" w:cstheme="minorHAnsi"/>
          <w:b/>
          <w:color w:val="000000" w:themeColor="text1"/>
        </w:rPr>
        <w:t>modeling</w:t>
      </w:r>
      <w:proofErr w:type="spellEnd"/>
      <w:r w:rsidR="00E11C7E" w:rsidRPr="00FD4059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FD212B" w:rsidRPr="00FD4059">
        <w:rPr>
          <w:rFonts w:asciiTheme="minorHAnsi" w:hAnsiTheme="minorHAnsi" w:cstheme="minorHAnsi"/>
          <w:b/>
          <w:color w:val="000000" w:themeColor="text1"/>
        </w:rPr>
        <w:t xml:space="preserve">to capture </w:t>
      </w:r>
      <w:r w:rsidR="00381B8D" w:rsidRPr="00FD4059">
        <w:rPr>
          <w:rFonts w:asciiTheme="minorHAnsi" w:hAnsiTheme="minorHAnsi" w:cstheme="minorHAnsi"/>
          <w:b/>
          <w:color w:val="000000" w:themeColor="text1"/>
        </w:rPr>
        <w:t xml:space="preserve">emerging trends and </w:t>
      </w:r>
      <w:r w:rsidR="00E11C7E" w:rsidRPr="00FD4059">
        <w:rPr>
          <w:rFonts w:asciiTheme="minorHAnsi" w:hAnsiTheme="minorHAnsi" w:cstheme="minorHAnsi"/>
          <w:b/>
          <w:color w:val="000000" w:themeColor="text1"/>
        </w:rPr>
        <w:t>develop</w:t>
      </w:r>
      <w:r w:rsidR="00FD212B" w:rsidRPr="00FD4059">
        <w:rPr>
          <w:rFonts w:asciiTheme="minorHAnsi" w:hAnsiTheme="minorHAnsi" w:cstheme="minorHAnsi"/>
          <w:b/>
          <w:color w:val="000000" w:themeColor="text1"/>
        </w:rPr>
        <w:t xml:space="preserve"> the basis for making </w:t>
      </w:r>
      <w:r w:rsidR="00E11C7E" w:rsidRPr="00FD4059">
        <w:rPr>
          <w:rFonts w:asciiTheme="minorHAnsi" w:hAnsiTheme="minorHAnsi" w:cstheme="minorHAnsi"/>
          <w:b/>
          <w:color w:val="000000" w:themeColor="text1"/>
        </w:rPr>
        <w:t>strategic options and choices</w:t>
      </w:r>
      <w:r w:rsidR="00ED6203"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D212B" w:rsidRPr="00FD4059">
        <w:rPr>
          <w:rFonts w:asciiTheme="minorHAnsi" w:hAnsiTheme="minorHAnsi" w:cstheme="minorHAnsi"/>
          <w:bCs/>
          <w:color w:val="000000" w:themeColor="text1"/>
        </w:rPr>
        <w:t>for the</w:t>
      </w:r>
      <w:r w:rsidR="00E11C7E" w:rsidRPr="00FD4059">
        <w:rPr>
          <w:rFonts w:asciiTheme="minorHAnsi" w:hAnsiTheme="minorHAnsi" w:cstheme="minorHAnsi"/>
          <w:bCs/>
          <w:color w:val="000000" w:themeColor="text1"/>
        </w:rPr>
        <w:t xml:space="preserve"> update </w:t>
      </w:r>
      <w:r w:rsidR="00FD212B" w:rsidRPr="00FD4059">
        <w:rPr>
          <w:rFonts w:asciiTheme="minorHAnsi" w:hAnsiTheme="minorHAnsi" w:cstheme="minorHAnsi"/>
          <w:bCs/>
          <w:color w:val="000000" w:themeColor="text1"/>
        </w:rPr>
        <w:t xml:space="preserve">of our </w:t>
      </w:r>
      <w:r w:rsidR="00ED6203" w:rsidRPr="00FD4059">
        <w:rPr>
          <w:rFonts w:asciiTheme="minorHAnsi" w:hAnsiTheme="minorHAnsi" w:cstheme="minorHAnsi"/>
          <w:bCs/>
          <w:color w:val="000000" w:themeColor="text1"/>
        </w:rPr>
        <w:t>current Country Strategy and the gend</w:t>
      </w:r>
      <w:r w:rsidR="00381B8D" w:rsidRPr="00FD4059">
        <w:rPr>
          <w:rFonts w:asciiTheme="minorHAnsi" w:hAnsiTheme="minorHAnsi" w:cstheme="minorHAnsi"/>
          <w:bCs/>
          <w:color w:val="000000" w:themeColor="text1"/>
        </w:rPr>
        <w:t>er transformation journey</w:t>
      </w:r>
      <w:r w:rsidR="00FD212B" w:rsidRPr="00FD4059">
        <w:rPr>
          <w:rFonts w:asciiTheme="minorHAnsi" w:hAnsiTheme="minorHAnsi" w:cstheme="minorHAnsi"/>
          <w:bCs/>
          <w:color w:val="000000" w:themeColor="text1"/>
        </w:rPr>
        <w:t>.</w:t>
      </w:r>
      <w:r w:rsidR="000A7A00"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D212B" w:rsidRPr="00FD4059">
        <w:rPr>
          <w:rFonts w:asciiTheme="minorHAnsi" w:hAnsiTheme="minorHAnsi" w:cstheme="minorHAnsi"/>
          <w:bCs/>
          <w:color w:val="000000" w:themeColor="text1"/>
        </w:rPr>
        <w:t xml:space="preserve">Equally important purpose of the consultancy is </w:t>
      </w:r>
      <w:r w:rsidR="000A7A00" w:rsidRPr="00FD4059">
        <w:rPr>
          <w:rFonts w:asciiTheme="minorHAnsi" w:hAnsiTheme="minorHAnsi" w:cstheme="minorHAnsi"/>
          <w:bCs/>
          <w:color w:val="000000" w:themeColor="text1"/>
        </w:rPr>
        <w:t>to strengthen</w:t>
      </w:r>
      <w:r w:rsidR="00FD212B" w:rsidRPr="00FD4059">
        <w:rPr>
          <w:rFonts w:asciiTheme="minorHAnsi" w:hAnsiTheme="minorHAnsi" w:cstheme="minorHAnsi"/>
          <w:bCs/>
          <w:color w:val="000000" w:themeColor="text1"/>
        </w:rPr>
        <w:t xml:space="preserve"> capacities of</w:t>
      </w:r>
      <w:r w:rsidR="000A7A00" w:rsidRPr="00FD4059">
        <w:rPr>
          <w:rFonts w:asciiTheme="minorHAnsi" w:hAnsiTheme="minorHAnsi" w:cstheme="minorHAnsi"/>
          <w:bCs/>
          <w:color w:val="000000" w:themeColor="text1"/>
        </w:rPr>
        <w:t xml:space="preserve"> Plan International Sudan </w:t>
      </w:r>
      <w:r w:rsidR="00FD212B" w:rsidRPr="00FD4059">
        <w:rPr>
          <w:rFonts w:asciiTheme="minorHAnsi" w:hAnsiTheme="minorHAnsi" w:cstheme="minorHAnsi"/>
          <w:bCs/>
          <w:color w:val="000000" w:themeColor="text1"/>
        </w:rPr>
        <w:t xml:space="preserve">team in strategic thinking, scenario envisioning and managing uncertainty, through </w:t>
      </w:r>
      <w:r w:rsidR="00381B8D" w:rsidRPr="00FD4059">
        <w:rPr>
          <w:rFonts w:asciiTheme="minorHAnsi" w:hAnsiTheme="minorHAnsi" w:cstheme="minorHAnsi"/>
          <w:bCs/>
          <w:color w:val="000000" w:themeColor="text1"/>
        </w:rPr>
        <w:t>active participation, training</w:t>
      </w:r>
      <w:r w:rsidR="00D255ED"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81B8D" w:rsidRPr="00FD4059">
        <w:rPr>
          <w:rFonts w:asciiTheme="minorHAnsi" w:hAnsiTheme="minorHAnsi" w:cstheme="minorHAnsi"/>
          <w:bCs/>
          <w:color w:val="000000" w:themeColor="text1"/>
        </w:rPr>
        <w:t>and leaning by doing for</w:t>
      </w:r>
      <w:r w:rsidR="00D255ED" w:rsidRPr="00FD4059">
        <w:rPr>
          <w:rFonts w:asciiTheme="minorHAnsi" w:hAnsiTheme="minorHAnsi" w:cstheme="minorHAnsi"/>
          <w:bCs/>
          <w:color w:val="000000" w:themeColor="text1"/>
        </w:rPr>
        <w:t xml:space="preserve"> the Extended Leadership Team </w:t>
      </w:r>
      <w:r w:rsidR="00381B8D" w:rsidRPr="00FD4059">
        <w:rPr>
          <w:rFonts w:asciiTheme="minorHAnsi" w:hAnsiTheme="minorHAnsi" w:cstheme="minorHAnsi"/>
          <w:bCs/>
          <w:color w:val="000000" w:themeColor="text1"/>
        </w:rPr>
        <w:t>members including Program Leads, Program Areas Managers</w:t>
      </w:r>
      <w:r w:rsidR="00D255ED" w:rsidRPr="00FD4059">
        <w:rPr>
          <w:rFonts w:asciiTheme="minorHAnsi" w:hAnsiTheme="minorHAnsi" w:cstheme="minorHAnsi"/>
          <w:bCs/>
          <w:color w:val="000000" w:themeColor="text1"/>
        </w:rPr>
        <w:t xml:space="preserve"> and the </w:t>
      </w:r>
      <w:r w:rsidR="00381B8D" w:rsidRPr="00FD4059">
        <w:rPr>
          <w:rFonts w:asciiTheme="minorHAnsi" w:hAnsiTheme="minorHAnsi" w:cstheme="minorHAnsi"/>
          <w:bCs/>
          <w:color w:val="000000" w:themeColor="text1"/>
        </w:rPr>
        <w:t>Monitoring, Evaluation</w:t>
      </w:r>
      <w:r w:rsidR="00D255ED" w:rsidRPr="00FD4059">
        <w:rPr>
          <w:rFonts w:asciiTheme="minorHAnsi" w:hAnsiTheme="minorHAnsi" w:cstheme="minorHAnsi"/>
          <w:bCs/>
          <w:color w:val="000000" w:themeColor="text1"/>
        </w:rPr>
        <w:t xml:space="preserve"> and Learning</w:t>
      </w:r>
      <w:r w:rsidR="00381B8D" w:rsidRPr="00FD4059">
        <w:rPr>
          <w:rFonts w:asciiTheme="minorHAnsi" w:hAnsiTheme="minorHAnsi" w:cstheme="minorHAnsi"/>
          <w:bCs/>
          <w:color w:val="000000" w:themeColor="text1"/>
        </w:rPr>
        <w:t xml:space="preserve"> team members. </w:t>
      </w:r>
    </w:p>
    <w:p w14:paraId="4CB1D4E0" w14:textId="77777777" w:rsidR="00FD212B" w:rsidRPr="00FD4059" w:rsidRDefault="00FD212B" w:rsidP="005D168D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D4063D3" w14:textId="77777777" w:rsidR="001D28E5" w:rsidRPr="00FD4059" w:rsidRDefault="008B56A7" w:rsidP="00FD4059">
      <w:pPr>
        <w:spacing w:after="12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D40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Output</w:t>
      </w:r>
      <w:r w:rsidR="00FD212B" w:rsidRPr="00FD40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and Deliverables</w:t>
      </w:r>
      <w:r w:rsidRPr="00FD40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FD4059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0A427650" w14:textId="77777777" w:rsidR="008B56A7" w:rsidRPr="00FD4059" w:rsidRDefault="00FD212B" w:rsidP="005D168D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Jointly designed foresight</w:t>
      </w:r>
      <w:r w:rsidR="008B56A7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B56A7" w:rsidRPr="00FD40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report</w:t>
      </w:r>
      <w:r w:rsidRPr="00FD4059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s</w:t>
      </w:r>
      <w:r w:rsidR="008B56A7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with proposed </w:t>
      </w:r>
      <w:r w:rsidR="001D28E5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context evolving scenarios, strategic options, choices supported by opportunities and threats</w:t>
      </w:r>
      <w:r w:rsidR="008B56A7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for the horizon </w:t>
      </w:r>
      <w:r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2025-</w:t>
      </w:r>
      <w:r w:rsidR="008B56A7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2030.</w:t>
      </w:r>
    </w:p>
    <w:p w14:paraId="32C19AAE" w14:textId="77777777" w:rsidR="00FD212B" w:rsidRPr="00FD4059" w:rsidRDefault="00FD212B" w:rsidP="005D168D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Jointly </w:t>
      </w:r>
      <w:r w:rsidR="00CE3044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designed strategy options based on identified scenarios, by the participants from the country senior leadership team</w:t>
      </w:r>
    </w:p>
    <w:p w14:paraId="4857C0DB" w14:textId="77777777" w:rsidR="001D28E5" w:rsidRPr="00FD4059" w:rsidRDefault="001D28E5" w:rsidP="005D168D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Extended Leadership Team members </w:t>
      </w:r>
      <w:r w:rsidR="00E71F4E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and core program team members participated and trained on </w:t>
      </w:r>
      <w:r w:rsidR="00FC09E7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how to engage on </w:t>
      </w:r>
      <w:r w:rsidR="00E71F4E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strategic thinking,</w:t>
      </w:r>
      <w:r w:rsidR="00FC09E7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planning,</w:t>
      </w:r>
      <w:r w:rsidR="00E71F4E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complex environment context analysis, </w:t>
      </w:r>
      <w:r w:rsidR="00FC09E7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developing different scenarios and been able to define the organization </w:t>
      </w:r>
      <w:r w:rsidR="00E71F4E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strategic options and choices.</w:t>
      </w:r>
    </w:p>
    <w:p w14:paraId="698E5B83" w14:textId="77777777" w:rsidR="00FC09E7" w:rsidRPr="00FD4059" w:rsidRDefault="00FC09E7" w:rsidP="005D168D">
      <w:pPr>
        <w:spacing w:after="0"/>
        <w:rPr>
          <w:rFonts w:asciiTheme="minorHAnsi" w:hAnsiTheme="minorHAnsi" w:cstheme="minorHAnsi"/>
          <w:b/>
          <w:bCs/>
          <w:color w:val="CD007D" w:themeColor="accent1"/>
          <w:sz w:val="24"/>
          <w:szCs w:val="24"/>
          <w:lang w:val="en-GB"/>
        </w:rPr>
      </w:pPr>
    </w:p>
    <w:p w14:paraId="15599526" w14:textId="77777777" w:rsidR="006E2099" w:rsidRPr="00FD4059" w:rsidRDefault="00E71F4E" w:rsidP="007C3FB1">
      <w:pPr>
        <w:spacing w:after="120"/>
        <w:rPr>
          <w:rFonts w:asciiTheme="minorHAnsi" w:hAnsiTheme="minorHAnsi" w:cstheme="minorHAnsi"/>
          <w:b/>
          <w:bCs/>
          <w:color w:val="CD007D" w:themeColor="accent1"/>
          <w:sz w:val="24"/>
          <w:szCs w:val="24"/>
          <w:lang w:val="en-GB"/>
        </w:rPr>
      </w:pPr>
      <w:r w:rsidRPr="00FD4059">
        <w:rPr>
          <w:rFonts w:asciiTheme="minorHAnsi" w:hAnsiTheme="minorHAnsi" w:cstheme="minorHAnsi"/>
          <w:b/>
          <w:bCs/>
          <w:color w:val="CD007D" w:themeColor="accent1"/>
          <w:sz w:val="24"/>
          <w:szCs w:val="24"/>
          <w:lang w:val="en-GB"/>
        </w:rPr>
        <w:t xml:space="preserve">Consultancy </w:t>
      </w:r>
      <w:r w:rsidR="000E0287" w:rsidRPr="00FD4059">
        <w:rPr>
          <w:rFonts w:asciiTheme="minorHAnsi" w:hAnsiTheme="minorHAnsi" w:cstheme="minorHAnsi"/>
          <w:b/>
          <w:bCs/>
          <w:color w:val="CD007D" w:themeColor="accent1"/>
          <w:sz w:val="24"/>
          <w:szCs w:val="24"/>
          <w:lang w:val="en-GB"/>
        </w:rPr>
        <w:t>shall perform</w:t>
      </w:r>
      <w:r w:rsidR="006E2099" w:rsidRPr="00FD4059">
        <w:rPr>
          <w:rFonts w:asciiTheme="minorHAnsi" w:hAnsiTheme="minorHAnsi" w:cstheme="minorHAnsi"/>
          <w:b/>
          <w:bCs/>
          <w:color w:val="CD007D" w:themeColor="accent1"/>
          <w:sz w:val="24"/>
          <w:szCs w:val="24"/>
          <w:lang w:val="en-GB"/>
        </w:rPr>
        <w:t xml:space="preserve"> the following tasks</w:t>
      </w:r>
      <w:r w:rsidR="00A42A5F" w:rsidRPr="00FD4059">
        <w:rPr>
          <w:rFonts w:asciiTheme="minorHAnsi" w:hAnsiTheme="minorHAnsi" w:cstheme="minorHAnsi"/>
          <w:b/>
          <w:bCs/>
          <w:color w:val="CD007D" w:themeColor="accent1"/>
          <w:sz w:val="24"/>
          <w:szCs w:val="24"/>
          <w:lang w:val="en-GB"/>
        </w:rPr>
        <w:t>:</w:t>
      </w:r>
    </w:p>
    <w:p w14:paraId="28BB7D24" w14:textId="77777777" w:rsidR="00502A98" w:rsidRPr="00FD4059" w:rsidRDefault="00CE6ABD" w:rsidP="00FD4059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FD4059">
        <w:rPr>
          <w:rFonts w:asciiTheme="minorHAnsi" w:hAnsiTheme="minorHAnsi" w:cstheme="minorHAnsi"/>
          <w:sz w:val="22"/>
          <w:szCs w:val="22"/>
          <w:lang w:val="en-GB"/>
        </w:rPr>
        <w:t>Facilitate</w:t>
      </w:r>
      <w:r w:rsidR="00C14100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Pr="00FD4059">
        <w:rPr>
          <w:rFonts w:asciiTheme="minorHAnsi" w:hAnsiTheme="minorHAnsi" w:cstheme="minorHAnsi"/>
          <w:sz w:val="22"/>
          <w:szCs w:val="22"/>
          <w:lang w:val="en-GB"/>
        </w:rPr>
        <w:t>Sudan</w:t>
      </w:r>
      <w:r w:rsidR="00C14100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participatory</w:t>
      </w:r>
      <w:r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context analysis</w:t>
      </w:r>
      <w:r w:rsidR="00EB1C85" w:rsidRPr="00FD405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focusing on</w:t>
      </w:r>
      <w:r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political, economic, social, cultural, </w:t>
      </w:r>
      <w:r w:rsidR="003A1538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technological, environmental</w:t>
      </w:r>
      <w:r w:rsidR="00E71F4E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,</w:t>
      </w:r>
      <w:r w:rsidR="00FD212B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existing and emerging political and tribal conflicts</w:t>
      </w:r>
      <w:r w:rsidR="001E7C6F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, as well </w:t>
      </w:r>
      <w:r w:rsidR="003A1538" w:rsidRPr="00FD405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as COVID-19 impact</w:t>
      </w:r>
    </w:p>
    <w:p w14:paraId="3BBC999B" w14:textId="77777777" w:rsidR="00502A98" w:rsidRPr="00FD4059" w:rsidRDefault="00C14100" w:rsidP="00FD4059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Mentor the ECLT through 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the prioritization and </w:t>
      </w:r>
      <w:r w:rsidR="000B639C" w:rsidRPr="00FD4059">
        <w:rPr>
          <w:rFonts w:asciiTheme="minorHAnsi" w:hAnsiTheme="minorHAnsi" w:cstheme="minorHAnsi"/>
          <w:sz w:val="22"/>
          <w:szCs w:val="22"/>
          <w:lang w:val="en-GB"/>
        </w:rPr>
        <w:t>integration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of the </w:t>
      </w:r>
      <w:r w:rsidR="00EB1C85" w:rsidRPr="00FD4059">
        <w:rPr>
          <w:rFonts w:asciiTheme="minorHAnsi" w:hAnsiTheme="minorHAnsi" w:cstheme="minorHAnsi"/>
          <w:sz w:val="22"/>
          <w:szCs w:val="22"/>
          <w:lang w:val="en-GB"/>
        </w:rPr>
        <w:t>girls’</w:t>
      </w:r>
      <w:r w:rsidR="000B639C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rights,</w:t>
      </w:r>
      <w:r w:rsidR="00CE6ABD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gender </w:t>
      </w:r>
      <w:r w:rsidR="000B639C" w:rsidRPr="00FD4059">
        <w:rPr>
          <w:rFonts w:asciiTheme="minorHAnsi" w:hAnsiTheme="minorHAnsi" w:cstheme="minorHAnsi"/>
          <w:sz w:val="22"/>
          <w:szCs w:val="22"/>
          <w:lang w:val="en-GB"/>
        </w:rPr>
        <w:t>and inclusion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E6ABD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in the different 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>dimensions and sectors of the context analysis.</w:t>
      </w:r>
    </w:p>
    <w:p w14:paraId="4D5DACBE" w14:textId="77777777" w:rsidR="008947EE" w:rsidRPr="00FD4059" w:rsidRDefault="00C14100" w:rsidP="00FD4059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FD4059">
        <w:rPr>
          <w:rFonts w:asciiTheme="minorHAnsi" w:hAnsiTheme="minorHAnsi" w:cstheme="minorHAnsi"/>
          <w:sz w:val="22"/>
          <w:szCs w:val="22"/>
          <w:lang w:val="en-GB"/>
        </w:rPr>
        <w:t>Mentor and guide the ECLT in identifying the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A1538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emerging </w:t>
      </w:r>
      <w:r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trends 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focusing on the political, economic, social, </w:t>
      </w:r>
      <w:r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conflict-related, 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cultural, </w:t>
      </w:r>
      <w:r w:rsidR="003A1538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technological, environmental, political 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>conflict including t</w:t>
      </w:r>
      <w:r w:rsidR="003A1538" w:rsidRPr="00FD4059">
        <w:rPr>
          <w:rFonts w:asciiTheme="minorHAnsi" w:hAnsiTheme="minorHAnsi" w:cstheme="minorHAnsi"/>
          <w:sz w:val="22"/>
          <w:szCs w:val="22"/>
          <w:lang w:val="en-GB"/>
        </w:rPr>
        <w:t>ribal conflict and linking that with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6D396F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emerging 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>national, regional and global levels</w:t>
      </w:r>
      <w:r w:rsidR="003A1538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perspectives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DB8E245" w14:textId="77777777" w:rsidR="008947EE" w:rsidRPr="00FD4059" w:rsidRDefault="00C14100" w:rsidP="00FD4059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Mentor and guide the ECLT in evaluating 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>the responses to emerging changes</w:t>
      </w:r>
      <w:r w:rsidR="00EB1C85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00FC5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trends </w:t>
      </w:r>
      <w:r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in Sudan </w:t>
      </w:r>
      <w:r w:rsidR="00100FC5" w:rsidRPr="00FD4059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>political</w:t>
      </w:r>
      <w:r w:rsidR="00100FC5" w:rsidRPr="00FD4059">
        <w:rPr>
          <w:rFonts w:asciiTheme="minorHAnsi" w:hAnsiTheme="minorHAnsi" w:cstheme="minorHAnsi"/>
          <w:sz w:val="22"/>
          <w:szCs w:val="22"/>
          <w:lang w:val="en-GB"/>
        </w:rPr>
        <w:t>, economic, social, cultural, environmental, conflict, conflicts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and the peace process including the </w:t>
      </w:r>
      <w:r w:rsidR="00100FC5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recently 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emerging tribal conflict in </w:t>
      </w:r>
      <w:r w:rsidR="00100FC5" w:rsidRPr="00FD4059">
        <w:rPr>
          <w:rFonts w:asciiTheme="minorHAnsi" w:hAnsiTheme="minorHAnsi" w:cstheme="minorHAnsi"/>
          <w:sz w:val="22"/>
          <w:szCs w:val="22"/>
          <w:lang w:val="en-GB"/>
        </w:rPr>
        <w:t>Darfur, Red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00FC5" w:rsidRPr="00FD4059">
        <w:rPr>
          <w:rFonts w:asciiTheme="minorHAnsi" w:hAnsiTheme="minorHAnsi" w:cstheme="minorHAnsi"/>
          <w:sz w:val="22"/>
          <w:szCs w:val="22"/>
          <w:lang w:val="en-GB"/>
        </w:rPr>
        <w:t>Sea, Kassala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and South Kordofan</w:t>
      </w:r>
      <w:r w:rsidR="00100FC5" w:rsidRPr="00FD4059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8CD4476" w14:textId="77777777" w:rsidR="008947EE" w:rsidRPr="00FD4059" w:rsidRDefault="00C14100" w:rsidP="00FD4059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Mentor the ECLT to identify and write up </w:t>
      </w:r>
      <w:r w:rsidR="00EB1C85" w:rsidRPr="00FD4059">
        <w:rPr>
          <w:rFonts w:asciiTheme="minorHAnsi" w:hAnsiTheme="minorHAnsi" w:cstheme="minorHAnsi"/>
          <w:sz w:val="22"/>
          <w:szCs w:val="22"/>
          <w:lang w:val="en-GB"/>
        </w:rPr>
        <w:t>several viable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scenarios</w:t>
      </w:r>
      <w:r w:rsidR="006D396F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and strategic options and choices</w:t>
      </w:r>
      <w:r w:rsidR="008947EE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in relation to different sectors and issues</w:t>
      </w:r>
      <w:r w:rsidR="00100FC5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changes </w:t>
      </w:r>
    </w:p>
    <w:p w14:paraId="55C84313" w14:textId="77777777" w:rsidR="00D746BD" w:rsidRPr="00FD4059" w:rsidRDefault="006E7E50" w:rsidP="00FC09E7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Through virtual training strengthen the competencies of the ECLT to identify </w:t>
      </w:r>
      <w:r w:rsidR="00CF0582" w:rsidRPr="00FD4059">
        <w:rPr>
          <w:rFonts w:asciiTheme="minorHAnsi" w:hAnsiTheme="minorHAnsi" w:cstheme="minorHAnsi"/>
          <w:sz w:val="22"/>
          <w:szCs w:val="22"/>
          <w:lang w:val="en-GB"/>
        </w:rPr>
        <w:t>scenarios</w:t>
      </w:r>
      <w:r w:rsidR="00100FC5"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 and issues</w:t>
      </w:r>
      <w:r w:rsidRPr="00FD4059">
        <w:rPr>
          <w:rFonts w:asciiTheme="minorHAnsi" w:hAnsiTheme="minorHAnsi" w:cstheme="minorHAnsi"/>
          <w:sz w:val="22"/>
          <w:szCs w:val="22"/>
          <w:lang w:val="en-GB"/>
        </w:rPr>
        <w:t>, improve their skills to manage uncertainty, operationalise strategic thinking and agility in the complex environmen</w:t>
      </w:r>
      <w:r w:rsidR="00D746BD" w:rsidRPr="00FD4059">
        <w:rPr>
          <w:rFonts w:asciiTheme="minorHAnsi" w:hAnsiTheme="minorHAnsi" w:cstheme="minorHAnsi"/>
          <w:sz w:val="22"/>
          <w:szCs w:val="22"/>
          <w:lang w:val="en-GB"/>
        </w:rPr>
        <w:t>t.</w:t>
      </w:r>
    </w:p>
    <w:p w14:paraId="7EC2126E" w14:textId="77777777" w:rsidR="00353500" w:rsidRPr="00FD4059" w:rsidRDefault="00D746BD" w:rsidP="00B60000">
      <w:pPr>
        <w:pStyle w:val="ListParagraph"/>
        <w:numPr>
          <w:ilvl w:val="0"/>
          <w:numId w:val="29"/>
        </w:numPr>
        <w:spacing w:after="120"/>
        <w:rPr>
          <w:lang w:val="en-GB"/>
        </w:rPr>
      </w:pPr>
      <w:r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Facilitate the participatory review of the Country Strategy relevance and linkages to the emerging political, economic, social, cultural, technological, conflict and </w:t>
      </w:r>
      <w:r w:rsidRPr="00FD4059">
        <w:rPr>
          <w:rFonts w:asciiTheme="minorHAnsi" w:hAnsiTheme="minorHAnsi" w:cstheme="minorHAnsi"/>
          <w:sz w:val="22"/>
          <w:szCs w:val="22"/>
          <w:lang w:val="en-GB"/>
        </w:rPr>
        <w:lastRenderedPageBreak/>
        <w:t>environmental trends and issues, including girls’ and women’s rights violations based on the context analysis</w:t>
      </w:r>
      <w:r w:rsidR="00CF0582" w:rsidRPr="00FD405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64A00B1" w14:textId="77777777" w:rsidR="00353500" w:rsidRPr="00FD4059" w:rsidRDefault="00353500" w:rsidP="007C3FB1">
      <w:pPr>
        <w:spacing w:after="120"/>
        <w:rPr>
          <w:rFonts w:asciiTheme="minorHAnsi" w:hAnsiTheme="minorHAnsi" w:cstheme="minorHAnsi"/>
          <w:b/>
          <w:bCs/>
          <w:color w:val="CD007D" w:themeColor="accent1"/>
          <w:sz w:val="24"/>
          <w:szCs w:val="24"/>
          <w:lang w:val="en-GB"/>
        </w:rPr>
      </w:pPr>
      <w:r w:rsidRPr="00FD4059">
        <w:rPr>
          <w:rFonts w:asciiTheme="minorHAnsi" w:hAnsiTheme="minorHAnsi" w:cstheme="minorHAnsi"/>
          <w:b/>
          <w:bCs/>
          <w:color w:val="CD007D" w:themeColor="accent1"/>
          <w:sz w:val="24"/>
          <w:szCs w:val="24"/>
          <w:lang w:val="en-GB"/>
        </w:rPr>
        <w:t>Methodology:</w:t>
      </w:r>
    </w:p>
    <w:p w14:paraId="10097486" w14:textId="77777777" w:rsidR="008835EE" w:rsidRPr="00FD4059" w:rsidRDefault="008835EE" w:rsidP="005D168D">
      <w:pPr>
        <w:pStyle w:val="ListParagraph"/>
        <w:numPr>
          <w:ilvl w:val="0"/>
          <w:numId w:val="27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059">
        <w:rPr>
          <w:rFonts w:asciiTheme="minorHAnsi" w:hAnsiTheme="minorHAnsi" w:cstheme="minorHAnsi"/>
          <w:sz w:val="22"/>
          <w:szCs w:val="22"/>
          <w:lang w:val="en-GB"/>
        </w:rPr>
        <w:t xml:space="preserve">Participatory virtual training courses to reinforce the leadership team skills in strategic planning and scenario building </w:t>
      </w:r>
    </w:p>
    <w:p w14:paraId="55C7F3A6" w14:textId="77777777" w:rsidR="00353BE4" w:rsidRPr="00FD4059" w:rsidRDefault="008835EE" w:rsidP="005D168D">
      <w:pPr>
        <w:pStyle w:val="ListParagraph"/>
        <w:numPr>
          <w:ilvl w:val="0"/>
          <w:numId w:val="27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059">
        <w:rPr>
          <w:rFonts w:asciiTheme="minorHAnsi" w:hAnsiTheme="minorHAnsi" w:cstheme="minorHAnsi"/>
          <w:sz w:val="22"/>
          <w:szCs w:val="22"/>
          <w:lang w:val="en-GB"/>
        </w:rPr>
        <w:t>Mentoring and guidance of the senior leadership team on the tools and process for strategic foresight and strategy design</w:t>
      </w:r>
    </w:p>
    <w:p w14:paraId="72DAFF45" w14:textId="77777777" w:rsidR="00A27A66" w:rsidRPr="00FD4059" w:rsidRDefault="00A27A66" w:rsidP="00A27A6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567FDD58" w14:textId="77777777" w:rsidR="005B1DCF" w:rsidRDefault="00A27A66" w:rsidP="005D168D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FD4059">
        <w:rPr>
          <w:rFonts w:asciiTheme="minorHAnsi" w:hAnsiTheme="minorHAnsi" w:cstheme="minorHAnsi"/>
          <w:b/>
          <w:bCs/>
        </w:rPr>
        <w:t xml:space="preserve">Duration: </w:t>
      </w:r>
      <w:r w:rsidR="00FD4059" w:rsidRPr="00FD4059">
        <w:rPr>
          <w:rFonts w:asciiTheme="minorHAnsi" w:hAnsiTheme="minorHAnsi" w:cstheme="minorHAnsi"/>
        </w:rPr>
        <w:t xml:space="preserve">up to 3 months, </w:t>
      </w:r>
      <w:r w:rsidR="00FC09E7" w:rsidRPr="00FD4059">
        <w:rPr>
          <w:rFonts w:asciiTheme="minorHAnsi" w:hAnsiTheme="minorHAnsi" w:cstheme="minorHAnsi"/>
        </w:rPr>
        <w:t>starting</w:t>
      </w:r>
      <w:r w:rsidR="00FD79AB" w:rsidRPr="00FD4059">
        <w:rPr>
          <w:rFonts w:asciiTheme="minorHAnsi" w:hAnsiTheme="minorHAnsi" w:cstheme="minorHAnsi"/>
        </w:rPr>
        <w:t xml:space="preserve"> November</w:t>
      </w:r>
      <w:r w:rsidR="008B6789" w:rsidRPr="00FD4059">
        <w:rPr>
          <w:rFonts w:asciiTheme="minorHAnsi" w:hAnsiTheme="minorHAnsi" w:cstheme="minorHAnsi"/>
        </w:rPr>
        <w:t xml:space="preserve"> 2020</w:t>
      </w:r>
      <w:r w:rsidRPr="00FD4059">
        <w:rPr>
          <w:rFonts w:asciiTheme="minorHAnsi" w:hAnsiTheme="minorHAnsi" w:cstheme="minorHAnsi"/>
        </w:rPr>
        <w:t>.</w:t>
      </w:r>
    </w:p>
    <w:p w14:paraId="025B6CBD" w14:textId="77777777" w:rsidR="00AD4525" w:rsidRDefault="00AD4525" w:rsidP="005D168D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8673421" w14:textId="77777777" w:rsidR="005D168D" w:rsidRPr="00FD4059" w:rsidRDefault="005D168D" w:rsidP="005D168D">
      <w:pPr>
        <w:spacing w:after="0" w:line="240" w:lineRule="auto"/>
        <w:ind w:left="360"/>
        <w:jc w:val="both"/>
        <w:rPr>
          <w:rStyle w:val="section"/>
          <w:rFonts w:asciiTheme="minorHAnsi" w:hAnsiTheme="minorHAnsi" w:cstheme="minorHAnsi"/>
        </w:rPr>
      </w:pPr>
    </w:p>
    <w:p w14:paraId="7A478292" w14:textId="77777777" w:rsidR="00C939CF" w:rsidRPr="00FD4059" w:rsidRDefault="00C939CF" w:rsidP="007C3FB1">
      <w:pPr>
        <w:shd w:val="clear" w:color="auto" w:fill="004EB6"/>
        <w:spacing w:after="120" w:line="240" w:lineRule="auto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FD405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Qualification and experience </w:t>
      </w:r>
    </w:p>
    <w:p w14:paraId="24690ECC" w14:textId="77777777" w:rsidR="00CB4DAF" w:rsidRPr="00FD4059" w:rsidRDefault="00C939CF" w:rsidP="00AD4525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FD4059">
        <w:rPr>
          <w:rFonts w:asciiTheme="minorHAnsi" w:hAnsiTheme="minorHAnsi" w:cstheme="minorHAnsi"/>
          <w:b/>
          <w:bCs/>
        </w:rPr>
        <w:t xml:space="preserve">The </w:t>
      </w:r>
      <w:r w:rsidR="00AD3C43" w:rsidRPr="00FD4059">
        <w:rPr>
          <w:rFonts w:asciiTheme="minorHAnsi" w:hAnsiTheme="minorHAnsi" w:cstheme="minorHAnsi"/>
          <w:b/>
          <w:bCs/>
        </w:rPr>
        <w:t xml:space="preserve">Context Analysis </w:t>
      </w:r>
      <w:r w:rsidR="00FD79AB" w:rsidRPr="00FD4059">
        <w:rPr>
          <w:rFonts w:asciiTheme="minorHAnsi" w:hAnsiTheme="minorHAnsi" w:cstheme="minorHAnsi"/>
          <w:b/>
          <w:bCs/>
        </w:rPr>
        <w:t>consultancy</w:t>
      </w:r>
      <w:r w:rsidR="006A7C20" w:rsidRPr="00FD4059">
        <w:rPr>
          <w:rFonts w:asciiTheme="minorHAnsi" w:hAnsiTheme="minorHAnsi" w:cstheme="minorHAnsi"/>
          <w:b/>
          <w:bCs/>
        </w:rPr>
        <w:t xml:space="preserve"> </w:t>
      </w:r>
      <w:r w:rsidRPr="00FD4059">
        <w:rPr>
          <w:rFonts w:asciiTheme="minorHAnsi" w:hAnsiTheme="minorHAnsi" w:cstheme="minorHAnsi"/>
          <w:b/>
          <w:bCs/>
        </w:rPr>
        <w:t xml:space="preserve">should have at least </w:t>
      </w:r>
      <w:r w:rsidR="00CB4DAF" w:rsidRPr="00FD4059">
        <w:rPr>
          <w:rFonts w:asciiTheme="minorHAnsi" w:hAnsiTheme="minorHAnsi" w:cstheme="minorHAnsi"/>
          <w:b/>
          <w:bCs/>
        </w:rPr>
        <w:t xml:space="preserve">the following </w:t>
      </w:r>
      <w:r w:rsidRPr="00FD4059">
        <w:rPr>
          <w:rFonts w:asciiTheme="minorHAnsi" w:hAnsiTheme="minorHAnsi" w:cstheme="minorHAnsi"/>
          <w:b/>
          <w:bCs/>
        </w:rPr>
        <w:t xml:space="preserve">experience </w:t>
      </w:r>
    </w:p>
    <w:p w14:paraId="6D6964B9" w14:textId="77777777" w:rsidR="00C939CF" w:rsidRPr="00FD4059" w:rsidRDefault="00CB4DAF" w:rsidP="00932D1D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>Knowledgeable</w:t>
      </w:r>
      <w:r w:rsidR="00AD3C43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and have extensive experience</w:t>
      </w:r>
      <w:r w:rsidR="002B618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:</w:t>
      </w:r>
      <w:r w:rsidR="00AD3C43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on</w:t>
      </w: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AD3C43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political,</w:t>
      </w:r>
      <w:r w:rsidR="0042517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AD3C43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economic,</w:t>
      </w:r>
      <w:r w:rsidR="0042517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AD3C43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social,</w:t>
      </w:r>
      <w:r w:rsidR="0042517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AD3C43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cultural,</w:t>
      </w:r>
      <w:r w:rsidR="0042517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C939CF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child</w:t>
      </w:r>
      <w:r w:rsidR="00AD3C43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rights, women and gender equality </w:t>
      </w:r>
      <w:r w:rsidR="0042517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context and situation </w:t>
      </w:r>
      <w:r w:rsidR="00AD3C43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analysis.</w:t>
      </w:r>
    </w:p>
    <w:p w14:paraId="7F4A0B62" w14:textId="77777777" w:rsidR="00425179" w:rsidRPr="00FD4059" w:rsidRDefault="00425179" w:rsidP="00932D1D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>Knowledgeable and familiar</w:t>
      </w:r>
      <w:r w:rsidR="008B73F5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>with Sudan context dimensions and the emerging recent changes</w:t>
      </w:r>
      <w:r w:rsidR="008B73F5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, as well as global / geopolitical issues</w:t>
      </w:r>
      <w:r w:rsidR="00FD79AB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14:paraId="56A3AA4F" w14:textId="77777777" w:rsidR="00FD79AB" w:rsidRPr="00FD4059" w:rsidRDefault="00696F96" w:rsidP="00932D1D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>Extensive experiences in context based evolving scenarios and proposal of strategic options and choices</w:t>
      </w:r>
    </w:p>
    <w:p w14:paraId="5FC96E57" w14:textId="77777777" w:rsidR="00AD3C43" w:rsidRPr="00FD4059" w:rsidRDefault="00425179" w:rsidP="00932D1D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>Knowledgeable</w:t>
      </w:r>
      <w:r w:rsidR="00AD3C43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and have strong experience in humanitarian and emergency </w:t>
      </w:r>
      <w:r w:rsidR="00696F96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trend analysis </w:t>
      </w:r>
      <w:r w:rsidR="00AD3C43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including</w:t>
      </w:r>
      <w:r w:rsidR="00696F96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conflict analysis.</w:t>
      </w:r>
    </w:p>
    <w:p w14:paraId="4D9AF10C" w14:textId="77777777" w:rsidR="005B1DCF" w:rsidRPr="00FD4059" w:rsidRDefault="002B6189" w:rsidP="00425179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Understanding: aware </w:t>
      </w:r>
      <w:r w:rsidR="00531A3E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of </w:t>
      </w:r>
      <w:r w:rsidR="00BF6D2C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the importance of </w:t>
      </w:r>
      <w:r w:rsidR="0042517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context analysis as the basis for identifying the changing trends, </w:t>
      </w:r>
      <w:r w:rsidR="00696F96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future scenarios, critical barriers and viable</w:t>
      </w:r>
      <w:r w:rsidR="0042517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options and</w:t>
      </w:r>
      <w:r w:rsidR="00696F96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choices and</w:t>
      </w:r>
      <w:r w:rsidR="0042517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the implication of that on the international organization such as Plan International Sudan strategies and transformation process.</w:t>
      </w:r>
    </w:p>
    <w:p w14:paraId="4C1E3359" w14:textId="77777777" w:rsidR="00531A3E" w:rsidRPr="00FD4059" w:rsidRDefault="007B2146" w:rsidP="00531A3E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Personally </w:t>
      </w:r>
      <w:r w:rsidR="005B1DCF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energetic, high integrity, ethics and honesty</w:t>
      </w: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with ability </w:t>
      </w:r>
      <w:r w:rsidR="00531A3E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to work under pressure and</w:t>
      </w:r>
      <w:r w:rsidR="008B73F5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in</w:t>
      </w:r>
      <w:r w:rsidR="00531A3E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emergency </w:t>
      </w:r>
      <w:r w:rsidR="008B73F5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settings</w:t>
      </w:r>
    </w:p>
    <w:p w14:paraId="3DA4BCF1" w14:textId="77777777" w:rsidR="005B1DCF" w:rsidRPr="00FD4059" w:rsidRDefault="00531A3E" w:rsidP="00353500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>E</w:t>
      </w:r>
      <w:r w:rsidR="005B1DCF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xpertise</w:t>
      </w:r>
      <w:r w:rsidR="002B618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:</w:t>
      </w: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AB63D1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good</w:t>
      </w:r>
      <w:r w:rsidR="008B73F5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experiences of facilitation, </w:t>
      </w:r>
      <w:r w:rsidR="00BF6D2C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coordination, </w:t>
      </w:r>
      <w:r w:rsidR="00696F96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consultation, context</w:t>
      </w:r>
      <w:r w:rsidR="0042517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analysis and able to gather and </w:t>
      </w:r>
      <w:r w:rsidR="00353500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analysis</w:t>
      </w:r>
      <w:r w:rsidR="0042517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primary and secondary </w:t>
      </w:r>
      <w:r w:rsidR="00696F96" w:rsidRPr="00FD4059">
        <w:rPr>
          <w:rFonts w:asciiTheme="minorHAnsi" w:hAnsiTheme="minorHAnsi" w:cstheme="minorHAnsi"/>
          <w:sz w:val="22"/>
          <w:szCs w:val="22"/>
          <w:lang w:val="en-US" w:eastAsia="en-US"/>
        </w:rPr>
        <w:t>data, propose viable future scenarios and strategic options and choices</w:t>
      </w:r>
      <w:r w:rsidR="00425179" w:rsidRPr="00FD405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as per the TOR.</w:t>
      </w:r>
      <w:r w:rsidR="00353500" w:rsidRPr="00FD40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F13AB2" w14:textId="77777777" w:rsidR="00696F96" w:rsidRPr="00FD4059" w:rsidRDefault="00696F96" w:rsidP="00353500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D4059">
        <w:rPr>
          <w:rFonts w:asciiTheme="minorHAnsi" w:hAnsiTheme="minorHAnsi" w:cstheme="minorHAnsi"/>
          <w:sz w:val="22"/>
          <w:szCs w:val="22"/>
          <w:lang w:val="en-US"/>
        </w:rPr>
        <w:t>Expertise in leaders and senior staff strategic thinking and ability to develop scenarios and viable strategic options and choices applied training.</w:t>
      </w:r>
    </w:p>
    <w:sectPr w:rsidR="00696F96" w:rsidRPr="00FD4059" w:rsidSect="005D168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1588" w:bottom="1134" w:left="1588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79D4" w14:textId="77777777" w:rsidR="00A5542E" w:rsidRDefault="00A5542E" w:rsidP="00891625">
      <w:pPr>
        <w:spacing w:after="0" w:line="240" w:lineRule="auto"/>
      </w:pPr>
      <w:r>
        <w:separator/>
      </w:r>
    </w:p>
  </w:endnote>
  <w:endnote w:type="continuationSeparator" w:id="0">
    <w:p w14:paraId="5F77E639" w14:textId="77777777" w:rsidR="00A5542E" w:rsidRDefault="00A5542E" w:rsidP="0089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neer">
    <w:altName w:val="Impact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8284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720795217"/>
          <w:docPartObj>
            <w:docPartGallery w:val="Page Numbers (Top of Page)"/>
            <w:docPartUnique/>
          </w:docPartObj>
        </w:sdtPr>
        <w:sdtEndPr/>
        <w:sdtContent>
          <w:p w14:paraId="53F1152F" w14:textId="77777777" w:rsidR="00A42A5F" w:rsidRPr="00A42A5F" w:rsidRDefault="00A42A5F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2A5F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A42A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A42A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A42A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C09E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A42A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A42A5F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A42A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A42A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A42A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C09E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A42A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C67FD8" w14:textId="77777777" w:rsidR="00A42A5F" w:rsidRDefault="00A42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548292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BB1F8" w14:textId="77777777" w:rsidR="00C21D36" w:rsidRPr="00C21D36" w:rsidRDefault="00C21D36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21D36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C21D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21D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C21D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004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C21D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21D36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C21D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21D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C21D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004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C21D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574B64" w14:textId="77777777" w:rsidR="00C21D36" w:rsidRDefault="00C2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74F39" w14:textId="77777777" w:rsidR="00A5542E" w:rsidRDefault="00A5542E" w:rsidP="00891625">
      <w:pPr>
        <w:spacing w:after="0" w:line="240" w:lineRule="auto"/>
      </w:pPr>
      <w:r>
        <w:separator/>
      </w:r>
    </w:p>
  </w:footnote>
  <w:footnote w:type="continuationSeparator" w:id="0">
    <w:p w14:paraId="3494CC51" w14:textId="77777777" w:rsidR="00A5542E" w:rsidRDefault="00A5542E" w:rsidP="00891625">
      <w:pPr>
        <w:spacing w:after="0" w:line="240" w:lineRule="auto"/>
      </w:pPr>
      <w:r>
        <w:continuationSeparator/>
      </w:r>
    </w:p>
  </w:footnote>
  <w:footnote w:id="1">
    <w:p w14:paraId="6D7E28C6" w14:textId="77777777" w:rsidR="00F12149" w:rsidRPr="00F12149" w:rsidRDefault="00F121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ECLT = Extended Country Leadership Team / ESMT = Extended Senior Management team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2585" w14:textId="77777777" w:rsidR="002B1793" w:rsidRPr="00214767" w:rsidRDefault="002B1793" w:rsidP="00CB4DAF">
    <w:pPr>
      <w:pStyle w:val="Header"/>
      <w:ind w:right="-45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A64C5" wp14:editId="6EC885A9">
          <wp:simplePos x="0" y="0"/>
          <wp:positionH relativeFrom="margin">
            <wp:align>left</wp:align>
          </wp:positionH>
          <wp:positionV relativeFrom="page">
            <wp:posOffset>349250</wp:posOffset>
          </wp:positionV>
          <wp:extent cx="1422400" cy="571500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_Logo_RGB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6AC2" w14:textId="77777777" w:rsidR="002F6808" w:rsidRDefault="002F6808">
    <w:pPr>
      <w:pStyle w:val="Header"/>
    </w:pPr>
    <w:r>
      <w:rPr>
        <w:noProof/>
      </w:rPr>
      <w:drawing>
        <wp:inline distT="0" distB="0" distL="0" distR="0" wp14:anchorId="1DBC8D69" wp14:editId="6589AB51">
          <wp:extent cx="1967696" cy="747232"/>
          <wp:effectExtent l="0" t="0" r="0" b="0"/>
          <wp:docPr id="1" name="Picture 1" descr="A picture containing drawing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_Logo_RGB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22" cy="757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168"/>
    <w:multiLevelType w:val="hybridMultilevel"/>
    <w:tmpl w:val="0AC0DE30"/>
    <w:lvl w:ilvl="0" w:tplc="8C0667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978"/>
    <w:multiLevelType w:val="hybridMultilevel"/>
    <w:tmpl w:val="D1EE45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064C41"/>
    <w:multiLevelType w:val="hybridMultilevel"/>
    <w:tmpl w:val="AFB4303C"/>
    <w:lvl w:ilvl="0" w:tplc="E2DE1C2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F39"/>
    <w:multiLevelType w:val="hybridMultilevel"/>
    <w:tmpl w:val="EB0EFD44"/>
    <w:lvl w:ilvl="0" w:tplc="AAF28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D007D" w:themeColor="accen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72A1"/>
    <w:multiLevelType w:val="hybridMultilevel"/>
    <w:tmpl w:val="31DADE98"/>
    <w:lvl w:ilvl="0" w:tplc="7B8623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6DF4"/>
    <w:multiLevelType w:val="hybridMultilevel"/>
    <w:tmpl w:val="CF90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4700"/>
    <w:multiLevelType w:val="hybridMultilevel"/>
    <w:tmpl w:val="6BB0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0CC3"/>
    <w:multiLevelType w:val="hybridMultilevel"/>
    <w:tmpl w:val="BE3A4470"/>
    <w:lvl w:ilvl="0" w:tplc="2BB4273E">
      <w:numFmt w:val="bullet"/>
      <w:lvlText w:val="-"/>
      <w:lvlJc w:val="left"/>
      <w:pPr>
        <w:ind w:left="720" w:hanging="360"/>
      </w:pPr>
      <w:rPr>
        <w:rFonts w:ascii="Plan" w:eastAsia="Calibri" w:hAnsi="Plan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969C5"/>
    <w:multiLevelType w:val="hybridMultilevel"/>
    <w:tmpl w:val="5E50B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4158F"/>
    <w:multiLevelType w:val="hybridMultilevel"/>
    <w:tmpl w:val="F20C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2507D"/>
    <w:multiLevelType w:val="hybridMultilevel"/>
    <w:tmpl w:val="70004A8A"/>
    <w:lvl w:ilvl="0" w:tplc="BADAE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A6889"/>
    <w:multiLevelType w:val="hybridMultilevel"/>
    <w:tmpl w:val="3968A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67C34"/>
    <w:multiLevelType w:val="hybridMultilevel"/>
    <w:tmpl w:val="697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660B"/>
    <w:multiLevelType w:val="hybridMultilevel"/>
    <w:tmpl w:val="622A687E"/>
    <w:lvl w:ilvl="0" w:tplc="EF46F7F4">
      <w:numFmt w:val="bullet"/>
      <w:lvlText w:val="-"/>
      <w:lvlJc w:val="left"/>
      <w:pPr>
        <w:ind w:left="720" w:hanging="360"/>
      </w:pPr>
      <w:rPr>
        <w:rFonts w:ascii="Helvetica Neue" w:eastAsia="Calibri" w:hAnsi="Helvetica Neu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55498"/>
    <w:multiLevelType w:val="hybridMultilevel"/>
    <w:tmpl w:val="0EE2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0F50"/>
    <w:multiLevelType w:val="hybridMultilevel"/>
    <w:tmpl w:val="0ECAE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84361"/>
    <w:multiLevelType w:val="multilevel"/>
    <w:tmpl w:val="86AAB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942781C"/>
    <w:multiLevelType w:val="hybridMultilevel"/>
    <w:tmpl w:val="3712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50EE"/>
    <w:multiLevelType w:val="hybridMultilevel"/>
    <w:tmpl w:val="6D38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2A1D"/>
    <w:multiLevelType w:val="hybridMultilevel"/>
    <w:tmpl w:val="AFB4303C"/>
    <w:lvl w:ilvl="0" w:tplc="E2DE1C2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C3853"/>
    <w:multiLevelType w:val="hybridMultilevel"/>
    <w:tmpl w:val="7128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9221E"/>
    <w:multiLevelType w:val="hybridMultilevel"/>
    <w:tmpl w:val="F6C454A6"/>
    <w:lvl w:ilvl="0" w:tplc="FAB48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7934"/>
    <w:multiLevelType w:val="hybridMultilevel"/>
    <w:tmpl w:val="3E048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4277C"/>
    <w:multiLevelType w:val="hybridMultilevel"/>
    <w:tmpl w:val="830C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36F0F"/>
    <w:multiLevelType w:val="hybridMultilevel"/>
    <w:tmpl w:val="DD5A53EA"/>
    <w:lvl w:ilvl="0" w:tplc="91D659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A0DA0"/>
    <w:multiLevelType w:val="hybridMultilevel"/>
    <w:tmpl w:val="B31A66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A4464"/>
    <w:multiLevelType w:val="hybridMultilevel"/>
    <w:tmpl w:val="A6CA4368"/>
    <w:lvl w:ilvl="0" w:tplc="5C963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93C7E"/>
    <w:multiLevelType w:val="multilevel"/>
    <w:tmpl w:val="E4AC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7913F9C"/>
    <w:multiLevelType w:val="hybridMultilevel"/>
    <w:tmpl w:val="EDFA30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C807C66"/>
    <w:multiLevelType w:val="hybridMultilevel"/>
    <w:tmpl w:val="7206BAC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1"/>
  </w:num>
  <w:num w:numId="5">
    <w:abstractNumId w:val="21"/>
  </w:num>
  <w:num w:numId="6">
    <w:abstractNumId w:val="8"/>
  </w:num>
  <w:num w:numId="7">
    <w:abstractNumId w:val="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0"/>
  </w:num>
  <w:num w:numId="12">
    <w:abstractNumId w:val="26"/>
  </w:num>
  <w:num w:numId="13">
    <w:abstractNumId w:val="3"/>
  </w:num>
  <w:num w:numId="14">
    <w:abstractNumId w:val="17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2"/>
  </w:num>
  <w:num w:numId="25">
    <w:abstractNumId w:val="19"/>
  </w:num>
  <w:num w:numId="26">
    <w:abstractNumId w:val="4"/>
  </w:num>
  <w:num w:numId="27">
    <w:abstractNumId w:val="2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1"/>
  </w:num>
  <w:num w:numId="31">
    <w:abstractNumId w:val="1"/>
  </w:num>
  <w:num w:numId="32">
    <w:abstractNumId w:val="18"/>
  </w:num>
  <w:num w:numId="33">
    <w:abstractNumId w:val="28"/>
  </w:num>
  <w:num w:numId="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AC"/>
    <w:rsid w:val="000005E6"/>
    <w:rsid w:val="00000FB4"/>
    <w:rsid w:val="0000616C"/>
    <w:rsid w:val="00006A09"/>
    <w:rsid w:val="00012FD5"/>
    <w:rsid w:val="00021BB8"/>
    <w:rsid w:val="000300ED"/>
    <w:rsid w:val="000313E9"/>
    <w:rsid w:val="000368C4"/>
    <w:rsid w:val="000409CE"/>
    <w:rsid w:val="00041AAC"/>
    <w:rsid w:val="000423F3"/>
    <w:rsid w:val="0004489E"/>
    <w:rsid w:val="00045A3C"/>
    <w:rsid w:val="00050111"/>
    <w:rsid w:val="000525EC"/>
    <w:rsid w:val="000610DD"/>
    <w:rsid w:val="0007322E"/>
    <w:rsid w:val="00074DD8"/>
    <w:rsid w:val="00087EBD"/>
    <w:rsid w:val="000A16F6"/>
    <w:rsid w:val="000A7A00"/>
    <w:rsid w:val="000B23CD"/>
    <w:rsid w:val="000B3680"/>
    <w:rsid w:val="000B639C"/>
    <w:rsid w:val="000C2074"/>
    <w:rsid w:val="000C415F"/>
    <w:rsid w:val="000D3B28"/>
    <w:rsid w:val="000D3FB9"/>
    <w:rsid w:val="000D50A3"/>
    <w:rsid w:val="000D640E"/>
    <w:rsid w:val="000E0287"/>
    <w:rsid w:val="000E55FA"/>
    <w:rsid w:val="000F6AA3"/>
    <w:rsid w:val="001006F5"/>
    <w:rsid w:val="00100FC5"/>
    <w:rsid w:val="001011E4"/>
    <w:rsid w:val="00101991"/>
    <w:rsid w:val="00102209"/>
    <w:rsid w:val="001113EA"/>
    <w:rsid w:val="001166F7"/>
    <w:rsid w:val="00122943"/>
    <w:rsid w:val="00124899"/>
    <w:rsid w:val="00124BCB"/>
    <w:rsid w:val="0013205E"/>
    <w:rsid w:val="0013421B"/>
    <w:rsid w:val="0013503F"/>
    <w:rsid w:val="001352D7"/>
    <w:rsid w:val="00137AC8"/>
    <w:rsid w:val="0014457A"/>
    <w:rsid w:val="0015040B"/>
    <w:rsid w:val="00152081"/>
    <w:rsid w:val="00153D30"/>
    <w:rsid w:val="001561EE"/>
    <w:rsid w:val="00156F27"/>
    <w:rsid w:val="00172D27"/>
    <w:rsid w:val="00174ACB"/>
    <w:rsid w:val="00184492"/>
    <w:rsid w:val="00185CB9"/>
    <w:rsid w:val="00192CFE"/>
    <w:rsid w:val="00193CCF"/>
    <w:rsid w:val="00194D6B"/>
    <w:rsid w:val="001A1CD0"/>
    <w:rsid w:val="001A3FF0"/>
    <w:rsid w:val="001A52B3"/>
    <w:rsid w:val="001A7E73"/>
    <w:rsid w:val="001C488F"/>
    <w:rsid w:val="001C6993"/>
    <w:rsid w:val="001D28E5"/>
    <w:rsid w:val="001D5135"/>
    <w:rsid w:val="001D564C"/>
    <w:rsid w:val="001D5785"/>
    <w:rsid w:val="001D5E9F"/>
    <w:rsid w:val="001D6290"/>
    <w:rsid w:val="001E08B7"/>
    <w:rsid w:val="001E3FB6"/>
    <w:rsid w:val="001E7C6F"/>
    <w:rsid w:val="001F0A4E"/>
    <w:rsid w:val="001F24FC"/>
    <w:rsid w:val="001F3A6F"/>
    <w:rsid w:val="001F511C"/>
    <w:rsid w:val="002008AB"/>
    <w:rsid w:val="00202AD2"/>
    <w:rsid w:val="00204A4A"/>
    <w:rsid w:val="00214767"/>
    <w:rsid w:val="00217241"/>
    <w:rsid w:val="00220037"/>
    <w:rsid w:val="00222C91"/>
    <w:rsid w:val="0022400E"/>
    <w:rsid w:val="00225CE9"/>
    <w:rsid w:val="002302C1"/>
    <w:rsid w:val="002334AD"/>
    <w:rsid w:val="0024024C"/>
    <w:rsid w:val="002409F4"/>
    <w:rsid w:val="0024263D"/>
    <w:rsid w:val="00243037"/>
    <w:rsid w:val="00247853"/>
    <w:rsid w:val="0025438C"/>
    <w:rsid w:val="0026234F"/>
    <w:rsid w:val="00263F02"/>
    <w:rsid w:val="00264ACD"/>
    <w:rsid w:val="00264FA2"/>
    <w:rsid w:val="0026592A"/>
    <w:rsid w:val="00266FC7"/>
    <w:rsid w:val="002704F3"/>
    <w:rsid w:val="00272054"/>
    <w:rsid w:val="002745F1"/>
    <w:rsid w:val="002760A3"/>
    <w:rsid w:val="0027762E"/>
    <w:rsid w:val="0028322D"/>
    <w:rsid w:val="00291023"/>
    <w:rsid w:val="00295204"/>
    <w:rsid w:val="002A490B"/>
    <w:rsid w:val="002B0684"/>
    <w:rsid w:val="002B1793"/>
    <w:rsid w:val="002B1CF8"/>
    <w:rsid w:val="002B6189"/>
    <w:rsid w:val="002B66FD"/>
    <w:rsid w:val="002B7B9B"/>
    <w:rsid w:val="002B7C46"/>
    <w:rsid w:val="002C1D66"/>
    <w:rsid w:val="002C6E4F"/>
    <w:rsid w:val="002D369D"/>
    <w:rsid w:val="002E1DED"/>
    <w:rsid w:val="002E7B3F"/>
    <w:rsid w:val="002F6808"/>
    <w:rsid w:val="002F7772"/>
    <w:rsid w:val="003057BD"/>
    <w:rsid w:val="00314106"/>
    <w:rsid w:val="003212FF"/>
    <w:rsid w:val="00323125"/>
    <w:rsid w:val="00330E36"/>
    <w:rsid w:val="0034226D"/>
    <w:rsid w:val="003452B6"/>
    <w:rsid w:val="00345A51"/>
    <w:rsid w:val="003502D0"/>
    <w:rsid w:val="00351B12"/>
    <w:rsid w:val="00352277"/>
    <w:rsid w:val="00353500"/>
    <w:rsid w:val="00353BE4"/>
    <w:rsid w:val="003548BA"/>
    <w:rsid w:val="00354BC5"/>
    <w:rsid w:val="00357D8A"/>
    <w:rsid w:val="00362E9E"/>
    <w:rsid w:val="00363EBA"/>
    <w:rsid w:val="003748A1"/>
    <w:rsid w:val="00380316"/>
    <w:rsid w:val="00381B8D"/>
    <w:rsid w:val="00381E63"/>
    <w:rsid w:val="00382779"/>
    <w:rsid w:val="00384EA8"/>
    <w:rsid w:val="00386941"/>
    <w:rsid w:val="003900D7"/>
    <w:rsid w:val="003A1538"/>
    <w:rsid w:val="003A6B72"/>
    <w:rsid w:val="003B40B1"/>
    <w:rsid w:val="003C4B70"/>
    <w:rsid w:val="003C74F3"/>
    <w:rsid w:val="003D0BCD"/>
    <w:rsid w:val="003D176B"/>
    <w:rsid w:val="003D3D44"/>
    <w:rsid w:val="003D4F6D"/>
    <w:rsid w:val="003D535A"/>
    <w:rsid w:val="003E125F"/>
    <w:rsid w:val="003E1C50"/>
    <w:rsid w:val="003E29B9"/>
    <w:rsid w:val="003E2C89"/>
    <w:rsid w:val="003E2CC5"/>
    <w:rsid w:val="003F0FDB"/>
    <w:rsid w:val="003F1FB0"/>
    <w:rsid w:val="003F3004"/>
    <w:rsid w:val="003F4612"/>
    <w:rsid w:val="00400858"/>
    <w:rsid w:val="0041431D"/>
    <w:rsid w:val="00415AEB"/>
    <w:rsid w:val="0041781D"/>
    <w:rsid w:val="004231F8"/>
    <w:rsid w:val="004239C9"/>
    <w:rsid w:val="00423D62"/>
    <w:rsid w:val="00425179"/>
    <w:rsid w:val="00425658"/>
    <w:rsid w:val="00427458"/>
    <w:rsid w:val="00432237"/>
    <w:rsid w:val="0044008B"/>
    <w:rsid w:val="004429B8"/>
    <w:rsid w:val="004447C9"/>
    <w:rsid w:val="004458E2"/>
    <w:rsid w:val="00445C02"/>
    <w:rsid w:val="00452D3D"/>
    <w:rsid w:val="004578A4"/>
    <w:rsid w:val="00463AF6"/>
    <w:rsid w:val="0047739E"/>
    <w:rsid w:val="00480459"/>
    <w:rsid w:val="00484676"/>
    <w:rsid w:val="0048650B"/>
    <w:rsid w:val="00487D12"/>
    <w:rsid w:val="00490CEA"/>
    <w:rsid w:val="00493818"/>
    <w:rsid w:val="00494F3C"/>
    <w:rsid w:val="004A057C"/>
    <w:rsid w:val="004B0055"/>
    <w:rsid w:val="004B33AA"/>
    <w:rsid w:val="004B3FC1"/>
    <w:rsid w:val="004B4171"/>
    <w:rsid w:val="004C0F5B"/>
    <w:rsid w:val="004C27F8"/>
    <w:rsid w:val="004C4572"/>
    <w:rsid w:val="004C7D85"/>
    <w:rsid w:val="004D2841"/>
    <w:rsid w:val="004D61D8"/>
    <w:rsid w:val="004E2A43"/>
    <w:rsid w:val="004E5168"/>
    <w:rsid w:val="004E534C"/>
    <w:rsid w:val="004E58D7"/>
    <w:rsid w:val="004F14AE"/>
    <w:rsid w:val="004F2F91"/>
    <w:rsid w:val="004F418D"/>
    <w:rsid w:val="004F70D5"/>
    <w:rsid w:val="00502A98"/>
    <w:rsid w:val="00502DED"/>
    <w:rsid w:val="00504DD8"/>
    <w:rsid w:val="00510AAC"/>
    <w:rsid w:val="005115D0"/>
    <w:rsid w:val="00514DF3"/>
    <w:rsid w:val="00522B4F"/>
    <w:rsid w:val="005246A6"/>
    <w:rsid w:val="00531A3E"/>
    <w:rsid w:val="00531CBF"/>
    <w:rsid w:val="005334E6"/>
    <w:rsid w:val="00535BBD"/>
    <w:rsid w:val="00537F0C"/>
    <w:rsid w:val="00540FF9"/>
    <w:rsid w:val="00564085"/>
    <w:rsid w:val="00570A35"/>
    <w:rsid w:val="00572F84"/>
    <w:rsid w:val="005813EB"/>
    <w:rsid w:val="005955A3"/>
    <w:rsid w:val="005A0A3F"/>
    <w:rsid w:val="005A49C1"/>
    <w:rsid w:val="005A6555"/>
    <w:rsid w:val="005A6A0B"/>
    <w:rsid w:val="005A74A2"/>
    <w:rsid w:val="005B01FD"/>
    <w:rsid w:val="005B0BD4"/>
    <w:rsid w:val="005B1DCF"/>
    <w:rsid w:val="005C67B7"/>
    <w:rsid w:val="005D168D"/>
    <w:rsid w:val="005D2A68"/>
    <w:rsid w:val="005D633D"/>
    <w:rsid w:val="005E06F3"/>
    <w:rsid w:val="005E30F8"/>
    <w:rsid w:val="005E56EC"/>
    <w:rsid w:val="005F0D3C"/>
    <w:rsid w:val="005F3E84"/>
    <w:rsid w:val="005F7965"/>
    <w:rsid w:val="0060266C"/>
    <w:rsid w:val="0060660C"/>
    <w:rsid w:val="00623F82"/>
    <w:rsid w:val="006241A8"/>
    <w:rsid w:val="006329AB"/>
    <w:rsid w:val="006479B4"/>
    <w:rsid w:val="00651567"/>
    <w:rsid w:val="00651B39"/>
    <w:rsid w:val="00654997"/>
    <w:rsid w:val="00656A7A"/>
    <w:rsid w:val="00656DAD"/>
    <w:rsid w:val="006577BC"/>
    <w:rsid w:val="0066052E"/>
    <w:rsid w:val="0067534E"/>
    <w:rsid w:val="00686EC5"/>
    <w:rsid w:val="00696F96"/>
    <w:rsid w:val="006A3A08"/>
    <w:rsid w:val="006A5EAC"/>
    <w:rsid w:val="006A7A61"/>
    <w:rsid w:val="006A7C20"/>
    <w:rsid w:val="006B73EC"/>
    <w:rsid w:val="006B7594"/>
    <w:rsid w:val="006C0E2E"/>
    <w:rsid w:val="006C3519"/>
    <w:rsid w:val="006C7245"/>
    <w:rsid w:val="006D396F"/>
    <w:rsid w:val="006E0652"/>
    <w:rsid w:val="006E2099"/>
    <w:rsid w:val="006E7E50"/>
    <w:rsid w:val="006F2798"/>
    <w:rsid w:val="007046A9"/>
    <w:rsid w:val="00705D95"/>
    <w:rsid w:val="0070607F"/>
    <w:rsid w:val="00706227"/>
    <w:rsid w:val="00710074"/>
    <w:rsid w:val="00710261"/>
    <w:rsid w:val="007111FE"/>
    <w:rsid w:val="00725A2A"/>
    <w:rsid w:val="007301AD"/>
    <w:rsid w:val="00733DB6"/>
    <w:rsid w:val="0074466E"/>
    <w:rsid w:val="00755517"/>
    <w:rsid w:val="00760F76"/>
    <w:rsid w:val="00762031"/>
    <w:rsid w:val="00762197"/>
    <w:rsid w:val="00763C3A"/>
    <w:rsid w:val="0076779C"/>
    <w:rsid w:val="007712AA"/>
    <w:rsid w:val="007734B0"/>
    <w:rsid w:val="00775665"/>
    <w:rsid w:val="00784E0E"/>
    <w:rsid w:val="007855FC"/>
    <w:rsid w:val="00792299"/>
    <w:rsid w:val="0079244D"/>
    <w:rsid w:val="007933E7"/>
    <w:rsid w:val="007A2879"/>
    <w:rsid w:val="007A7329"/>
    <w:rsid w:val="007B2146"/>
    <w:rsid w:val="007C3FB1"/>
    <w:rsid w:val="007C3FE3"/>
    <w:rsid w:val="007C5AC9"/>
    <w:rsid w:val="007C7402"/>
    <w:rsid w:val="007D1113"/>
    <w:rsid w:val="007D70F5"/>
    <w:rsid w:val="007E2F13"/>
    <w:rsid w:val="007E32F4"/>
    <w:rsid w:val="007F6846"/>
    <w:rsid w:val="007F6F32"/>
    <w:rsid w:val="00806549"/>
    <w:rsid w:val="0081488E"/>
    <w:rsid w:val="00820AF2"/>
    <w:rsid w:val="00831357"/>
    <w:rsid w:val="00832C75"/>
    <w:rsid w:val="00842DA9"/>
    <w:rsid w:val="008439AE"/>
    <w:rsid w:val="00845F62"/>
    <w:rsid w:val="00854B76"/>
    <w:rsid w:val="008668AB"/>
    <w:rsid w:val="00872EF5"/>
    <w:rsid w:val="0087531C"/>
    <w:rsid w:val="00875C4E"/>
    <w:rsid w:val="0087694B"/>
    <w:rsid w:val="008817E4"/>
    <w:rsid w:val="008835EE"/>
    <w:rsid w:val="00887990"/>
    <w:rsid w:val="00891625"/>
    <w:rsid w:val="008932BC"/>
    <w:rsid w:val="008940AF"/>
    <w:rsid w:val="008947EE"/>
    <w:rsid w:val="00895088"/>
    <w:rsid w:val="008A55D3"/>
    <w:rsid w:val="008A68B9"/>
    <w:rsid w:val="008A7BEB"/>
    <w:rsid w:val="008B23EC"/>
    <w:rsid w:val="008B4E8A"/>
    <w:rsid w:val="008B56A7"/>
    <w:rsid w:val="008B6789"/>
    <w:rsid w:val="008B73F5"/>
    <w:rsid w:val="008C0D0A"/>
    <w:rsid w:val="008C1E6C"/>
    <w:rsid w:val="008C2F5C"/>
    <w:rsid w:val="008C6306"/>
    <w:rsid w:val="008D5A93"/>
    <w:rsid w:val="008E3335"/>
    <w:rsid w:val="008E54EE"/>
    <w:rsid w:val="008E63C2"/>
    <w:rsid w:val="008E692B"/>
    <w:rsid w:val="008F218B"/>
    <w:rsid w:val="008F23C6"/>
    <w:rsid w:val="00921F19"/>
    <w:rsid w:val="00922A09"/>
    <w:rsid w:val="0092431D"/>
    <w:rsid w:val="009246D7"/>
    <w:rsid w:val="00931FC2"/>
    <w:rsid w:val="00932D1D"/>
    <w:rsid w:val="009343A6"/>
    <w:rsid w:val="00935CC0"/>
    <w:rsid w:val="0094250D"/>
    <w:rsid w:val="0094542B"/>
    <w:rsid w:val="0096146B"/>
    <w:rsid w:val="009719AE"/>
    <w:rsid w:val="0097327C"/>
    <w:rsid w:val="00975059"/>
    <w:rsid w:val="00976799"/>
    <w:rsid w:val="009774E0"/>
    <w:rsid w:val="00982B85"/>
    <w:rsid w:val="00991075"/>
    <w:rsid w:val="009A1C30"/>
    <w:rsid w:val="009A23E6"/>
    <w:rsid w:val="009A2C87"/>
    <w:rsid w:val="009B0AFC"/>
    <w:rsid w:val="009C1385"/>
    <w:rsid w:val="009C3168"/>
    <w:rsid w:val="009C3A3B"/>
    <w:rsid w:val="009C5293"/>
    <w:rsid w:val="009C605E"/>
    <w:rsid w:val="009D222D"/>
    <w:rsid w:val="009D7A9F"/>
    <w:rsid w:val="009E1D42"/>
    <w:rsid w:val="009E5622"/>
    <w:rsid w:val="009F3356"/>
    <w:rsid w:val="009F4E11"/>
    <w:rsid w:val="00A000F0"/>
    <w:rsid w:val="00A02E47"/>
    <w:rsid w:val="00A032F1"/>
    <w:rsid w:val="00A045C7"/>
    <w:rsid w:val="00A05B4C"/>
    <w:rsid w:val="00A05DFE"/>
    <w:rsid w:val="00A07630"/>
    <w:rsid w:val="00A15269"/>
    <w:rsid w:val="00A1610E"/>
    <w:rsid w:val="00A240E5"/>
    <w:rsid w:val="00A241FD"/>
    <w:rsid w:val="00A24B89"/>
    <w:rsid w:val="00A261F9"/>
    <w:rsid w:val="00A27A66"/>
    <w:rsid w:val="00A33E93"/>
    <w:rsid w:val="00A349B8"/>
    <w:rsid w:val="00A36727"/>
    <w:rsid w:val="00A36E46"/>
    <w:rsid w:val="00A42A5F"/>
    <w:rsid w:val="00A5014B"/>
    <w:rsid w:val="00A5542E"/>
    <w:rsid w:val="00A57A68"/>
    <w:rsid w:val="00A57B5F"/>
    <w:rsid w:val="00A7160C"/>
    <w:rsid w:val="00A84E35"/>
    <w:rsid w:val="00A9056F"/>
    <w:rsid w:val="00AA2D82"/>
    <w:rsid w:val="00AA47D4"/>
    <w:rsid w:val="00AA7C29"/>
    <w:rsid w:val="00AB63D1"/>
    <w:rsid w:val="00AC3AD4"/>
    <w:rsid w:val="00AD1C7C"/>
    <w:rsid w:val="00AD27F2"/>
    <w:rsid w:val="00AD3C43"/>
    <w:rsid w:val="00AD4525"/>
    <w:rsid w:val="00AD6794"/>
    <w:rsid w:val="00AE722B"/>
    <w:rsid w:val="00AF1ABF"/>
    <w:rsid w:val="00AF54E2"/>
    <w:rsid w:val="00AF71D7"/>
    <w:rsid w:val="00B01B79"/>
    <w:rsid w:val="00B052D9"/>
    <w:rsid w:val="00B11AF9"/>
    <w:rsid w:val="00B1580B"/>
    <w:rsid w:val="00B17AE5"/>
    <w:rsid w:val="00B20AC6"/>
    <w:rsid w:val="00B22971"/>
    <w:rsid w:val="00B22BD5"/>
    <w:rsid w:val="00B30B8D"/>
    <w:rsid w:val="00B34FC3"/>
    <w:rsid w:val="00B411B3"/>
    <w:rsid w:val="00B415DD"/>
    <w:rsid w:val="00B4179D"/>
    <w:rsid w:val="00B42029"/>
    <w:rsid w:val="00B43532"/>
    <w:rsid w:val="00B46BC7"/>
    <w:rsid w:val="00B476CB"/>
    <w:rsid w:val="00B476FC"/>
    <w:rsid w:val="00B53A0F"/>
    <w:rsid w:val="00B5752E"/>
    <w:rsid w:val="00B61C65"/>
    <w:rsid w:val="00B6761D"/>
    <w:rsid w:val="00B705F7"/>
    <w:rsid w:val="00B76180"/>
    <w:rsid w:val="00B767BC"/>
    <w:rsid w:val="00B918B7"/>
    <w:rsid w:val="00BA5743"/>
    <w:rsid w:val="00BA5D97"/>
    <w:rsid w:val="00BA6C17"/>
    <w:rsid w:val="00BB150E"/>
    <w:rsid w:val="00BB2CA8"/>
    <w:rsid w:val="00BB5EB2"/>
    <w:rsid w:val="00BD351E"/>
    <w:rsid w:val="00BE3004"/>
    <w:rsid w:val="00BE7931"/>
    <w:rsid w:val="00BE7AE3"/>
    <w:rsid w:val="00BF087B"/>
    <w:rsid w:val="00BF6D2C"/>
    <w:rsid w:val="00BF715A"/>
    <w:rsid w:val="00C04C92"/>
    <w:rsid w:val="00C060B8"/>
    <w:rsid w:val="00C14100"/>
    <w:rsid w:val="00C2057C"/>
    <w:rsid w:val="00C20BDD"/>
    <w:rsid w:val="00C21CA1"/>
    <w:rsid w:val="00C21D36"/>
    <w:rsid w:val="00C30EC3"/>
    <w:rsid w:val="00C5343B"/>
    <w:rsid w:val="00C61F9B"/>
    <w:rsid w:val="00C939CF"/>
    <w:rsid w:val="00C962D0"/>
    <w:rsid w:val="00CB4DAF"/>
    <w:rsid w:val="00CC09F0"/>
    <w:rsid w:val="00CC451F"/>
    <w:rsid w:val="00CC493F"/>
    <w:rsid w:val="00CC721E"/>
    <w:rsid w:val="00CE06C2"/>
    <w:rsid w:val="00CE3044"/>
    <w:rsid w:val="00CE34D5"/>
    <w:rsid w:val="00CE6ABD"/>
    <w:rsid w:val="00CE6D19"/>
    <w:rsid w:val="00CF0582"/>
    <w:rsid w:val="00CF2D4F"/>
    <w:rsid w:val="00D00C97"/>
    <w:rsid w:val="00D00FF8"/>
    <w:rsid w:val="00D01338"/>
    <w:rsid w:val="00D06D4C"/>
    <w:rsid w:val="00D1148D"/>
    <w:rsid w:val="00D1460F"/>
    <w:rsid w:val="00D1546E"/>
    <w:rsid w:val="00D17408"/>
    <w:rsid w:val="00D176DF"/>
    <w:rsid w:val="00D23F35"/>
    <w:rsid w:val="00D255ED"/>
    <w:rsid w:val="00D27378"/>
    <w:rsid w:val="00D349C3"/>
    <w:rsid w:val="00D36B6C"/>
    <w:rsid w:val="00D41354"/>
    <w:rsid w:val="00D435B1"/>
    <w:rsid w:val="00D43757"/>
    <w:rsid w:val="00D45CBF"/>
    <w:rsid w:val="00D538ED"/>
    <w:rsid w:val="00D5757D"/>
    <w:rsid w:val="00D61D37"/>
    <w:rsid w:val="00D73F48"/>
    <w:rsid w:val="00D746BD"/>
    <w:rsid w:val="00D82C56"/>
    <w:rsid w:val="00D86BF8"/>
    <w:rsid w:val="00D87188"/>
    <w:rsid w:val="00D91ECB"/>
    <w:rsid w:val="00D93F3B"/>
    <w:rsid w:val="00D947EA"/>
    <w:rsid w:val="00DA012B"/>
    <w:rsid w:val="00DA4AE3"/>
    <w:rsid w:val="00DA607A"/>
    <w:rsid w:val="00DA64C0"/>
    <w:rsid w:val="00DA7735"/>
    <w:rsid w:val="00DB25A9"/>
    <w:rsid w:val="00DB5802"/>
    <w:rsid w:val="00DC413E"/>
    <w:rsid w:val="00DC6526"/>
    <w:rsid w:val="00DD1EB2"/>
    <w:rsid w:val="00DD48AE"/>
    <w:rsid w:val="00DE5796"/>
    <w:rsid w:val="00DE60F7"/>
    <w:rsid w:val="00DE7367"/>
    <w:rsid w:val="00DF37C7"/>
    <w:rsid w:val="00DF5123"/>
    <w:rsid w:val="00DF5574"/>
    <w:rsid w:val="00DF5880"/>
    <w:rsid w:val="00E059B9"/>
    <w:rsid w:val="00E10C53"/>
    <w:rsid w:val="00E11C7E"/>
    <w:rsid w:val="00E12A52"/>
    <w:rsid w:val="00E13247"/>
    <w:rsid w:val="00E1555F"/>
    <w:rsid w:val="00E16D1E"/>
    <w:rsid w:val="00E42DC7"/>
    <w:rsid w:val="00E54C22"/>
    <w:rsid w:val="00E62D4B"/>
    <w:rsid w:val="00E663ED"/>
    <w:rsid w:val="00E677C8"/>
    <w:rsid w:val="00E71F4E"/>
    <w:rsid w:val="00E72946"/>
    <w:rsid w:val="00E7650C"/>
    <w:rsid w:val="00E84D33"/>
    <w:rsid w:val="00E86D4F"/>
    <w:rsid w:val="00E86F27"/>
    <w:rsid w:val="00E875EE"/>
    <w:rsid w:val="00E908BE"/>
    <w:rsid w:val="00E91133"/>
    <w:rsid w:val="00E92CC6"/>
    <w:rsid w:val="00EB1C85"/>
    <w:rsid w:val="00EB4B38"/>
    <w:rsid w:val="00ED6203"/>
    <w:rsid w:val="00EE415B"/>
    <w:rsid w:val="00EE5308"/>
    <w:rsid w:val="00EE7EBC"/>
    <w:rsid w:val="00EF2F33"/>
    <w:rsid w:val="00EF4FAC"/>
    <w:rsid w:val="00F004F4"/>
    <w:rsid w:val="00F12149"/>
    <w:rsid w:val="00F13338"/>
    <w:rsid w:val="00F13BBD"/>
    <w:rsid w:val="00F159DB"/>
    <w:rsid w:val="00F15CF6"/>
    <w:rsid w:val="00F2133E"/>
    <w:rsid w:val="00F25D5E"/>
    <w:rsid w:val="00F278A2"/>
    <w:rsid w:val="00F35B54"/>
    <w:rsid w:val="00F5400D"/>
    <w:rsid w:val="00F64EC7"/>
    <w:rsid w:val="00F758E0"/>
    <w:rsid w:val="00F77B6F"/>
    <w:rsid w:val="00F802F2"/>
    <w:rsid w:val="00F81C69"/>
    <w:rsid w:val="00F85123"/>
    <w:rsid w:val="00F904F2"/>
    <w:rsid w:val="00F97541"/>
    <w:rsid w:val="00FA0642"/>
    <w:rsid w:val="00FA3608"/>
    <w:rsid w:val="00FA40F6"/>
    <w:rsid w:val="00FA48E6"/>
    <w:rsid w:val="00FA7569"/>
    <w:rsid w:val="00FB1323"/>
    <w:rsid w:val="00FB2066"/>
    <w:rsid w:val="00FB3AD8"/>
    <w:rsid w:val="00FB7E16"/>
    <w:rsid w:val="00FC09E7"/>
    <w:rsid w:val="00FC4C50"/>
    <w:rsid w:val="00FD0DBD"/>
    <w:rsid w:val="00FD212B"/>
    <w:rsid w:val="00FD4059"/>
    <w:rsid w:val="00FD5DAB"/>
    <w:rsid w:val="00FD716D"/>
    <w:rsid w:val="00FD79AB"/>
    <w:rsid w:val="00FE5303"/>
    <w:rsid w:val="00FE5D14"/>
    <w:rsid w:val="00FF3F01"/>
    <w:rsid w:val="00FF514C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01AAA"/>
  <w15:chartTrackingRefBased/>
  <w15:docId w15:val="{1E392618-E6FE-4F37-9269-EB94063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AAC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9005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6A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1AAC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041AAC"/>
    <w:rPr>
      <w:rFonts w:ascii="Calibri" w:eastAsia="Calibri" w:hAnsi="Calibri" w:cs="Times New Roman"/>
    </w:rPr>
  </w:style>
  <w:style w:type="paragraph" w:customStyle="1" w:styleId="Default">
    <w:name w:val="Default"/>
    <w:rsid w:val="00041AAC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en-GB" w:eastAsia="ja-JP"/>
    </w:rPr>
  </w:style>
  <w:style w:type="character" w:customStyle="1" w:styleId="StylePlan10pt">
    <w:name w:val="Style Plan 10 pt"/>
    <w:rsid w:val="009F4E11"/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2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891625"/>
    <w:pPr>
      <w:spacing w:after="0" w:line="240" w:lineRule="auto"/>
    </w:pPr>
    <w:rPr>
      <w:rFonts w:eastAsia="Times New Roman" w:cs="Arial"/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uiPriority w:val="99"/>
    <w:rsid w:val="00891625"/>
    <w:rPr>
      <w:rFonts w:eastAsia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unhideWhenUsed/>
    <w:rsid w:val="008916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05E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A68B9"/>
    <w:rPr>
      <w:sz w:val="22"/>
      <w:szCs w:val="22"/>
    </w:rPr>
  </w:style>
  <w:style w:type="table" w:styleId="TableGrid">
    <w:name w:val="Table Grid"/>
    <w:basedOn w:val="TableNormal"/>
    <w:uiPriority w:val="59"/>
    <w:rsid w:val="008A68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C6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C69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6993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F14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F14AE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2E1DE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HeaderBlue">
    <w:name w:val="CUSTOM_Header_Blue"/>
    <w:basedOn w:val="Normal"/>
    <w:next w:val="CUSTOMHeaderGrey"/>
    <w:qFormat/>
    <w:rsid w:val="00D61D37"/>
    <w:pPr>
      <w:suppressAutoHyphens/>
      <w:spacing w:after="0" w:line="180" w:lineRule="atLeast"/>
    </w:pPr>
    <w:rPr>
      <w:rFonts w:ascii="Arial" w:eastAsia="Arial" w:hAnsi="Arial" w:cs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D61D37"/>
    <w:pPr>
      <w:tabs>
        <w:tab w:val="left" w:pos="510"/>
      </w:tabs>
    </w:pPr>
    <w:rPr>
      <w:b w:val="0"/>
      <w:color w:val="4C4C4C"/>
    </w:rPr>
  </w:style>
  <w:style w:type="table" w:styleId="MediumGrid1-Accent5">
    <w:name w:val="Medium Grid 1 Accent 5"/>
    <w:basedOn w:val="TableNormal"/>
    <w:uiPriority w:val="67"/>
    <w:rsid w:val="00A3672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1">
    <w:name w:val="Medium Grid 1 Accent 1"/>
    <w:basedOn w:val="TableNormal"/>
    <w:uiPriority w:val="67"/>
    <w:rsid w:val="00A3672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5">
    <w:name w:val="Light Grid Accent 5"/>
    <w:basedOn w:val="TableNormal"/>
    <w:uiPriority w:val="62"/>
    <w:rsid w:val="00A3672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3-Accent5">
    <w:name w:val="Medium Grid 3 Accent 5"/>
    <w:basedOn w:val="TableNormal"/>
    <w:uiPriority w:val="69"/>
    <w:rsid w:val="00A3672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Hyperlink">
    <w:name w:val="Hyperlink"/>
    <w:uiPriority w:val="99"/>
    <w:unhideWhenUsed/>
    <w:rsid w:val="00F278A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278A2"/>
    <w:rPr>
      <w:color w:val="954F72"/>
      <w:u w:val="single"/>
    </w:rPr>
  </w:style>
  <w:style w:type="character" w:customStyle="1" w:styleId="pi-fontsize-1">
    <w:name w:val="pi-fontsize-1"/>
    <w:rsid w:val="00F278A2"/>
  </w:style>
  <w:style w:type="character" w:styleId="Strong">
    <w:name w:val="Strong"/>
    <w:uiPriority w:val="22"/>
    <w:qFormat/>
    <w:rsid w:val="00153D30"/>
    <w:rPr>
      <w:b/>
      <w:bCs/>
    </w:rPr>
  </w:style>
  <w:style w:type="character" w:customStyle="1" w:styleId="ms-rtecustom-default-link">
    <w:name w:val="ms-rtecustom-default-link"/>
    <w:rsid w:val="002B7B9B"/>
  </w:style>
  <w:style w:type="character" w:customStyle="1" w:styleId="ms-rtecustom-heading-2">
    <w:name w:val="ms-rtecustom-heading-2"/>
    <w:rsid w:val="007C3FE3"/>
  </w:style>
  <w:style w:type="character" w:customStyle="1" w:styleId="Heading2Char">
    <w:name w:val="Heading 2 Char"/>
    <w:link w:val="Heading2"/>
    <w:uiPriority w:val="99"/>
    <w:rsid w:val="005A6A0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Heading1nonumber">
    <w:name w:val="Heading 1 no number"/>
    <w:basedOn w:val="Heading1"/>
    <w:next w:val="Normal"/>
    <w:qFormat/>
    <w:rsid w:val="005B1DCF"/>
    <w:pPr>
      <w:spacing w:before="0" w:line="240" w:lineRule="auto"/>
    </w:pPr>
    <w:rPr>
      <w:rFonts w:ascii="Veneer" w:hAnsi="Veneer"/>
      <w:bCs/>
      <w:caps/>
      <w:color w:val="0072CE"/>
      <w:sz w:val="80"/>
      <w:szCs w:val="28"/>
      <w:lang w:val="en-GB"/>
    </w:rPr>
  </w:style>
  <w:style w:type="character" w:customStyle="1" w:styleId="section">
    <w:name w:val="section"/>
    <w:basedOn w:val="DefaultParagraphFont"/>
    <w:uiPriority w:val="1"/>
    <w:qFormat/>
    <w:rsid w:val="005B1DCF"/>
  </w:style>
  <w:style w:type="paragraph" w:styleId="BodyText">
    <w:name w:val="Body Text"/>
    <w:basedOn w:val="Normal"/>
    <w:link w:val="BodyTextChar"/>
    <w:uiPriority w:val="99"/>
    <w:rsid w:val="005B1DC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1D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1DCF"/>
    <w:rPr>
      <w:rFonts w:asciiTheme="majorHAnsi" w:eastAsiaTheme="majorEastAsia" w:hAnsiTheme="majorHAnsi" w:cstheme="majorBidi"/>
      <w:color w:val="99005D" w:themeColor="accent1" w:themeShade="BF"/>
      <w:sz w:val="32"/>
      <w:szCs w:val="32"/>
    </w:rPr>
  </w:style>
  <w:style w:type="table" w:styleId="GridTable1Light-Accent5">
    <w:name w:val="Grid Table 1 Light Accent 5"/>
    <w:basedOn w:val="TableNormal"/>
    <w:uiPriority w:val="46"/>
    <w:rsid w:val="00B53A0F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F5F5F4" w:themeColor="accent5" w:themeTint="66"/>
        <w:left w:val="single" w:sz="4" w:space="0" w:color="F5F5F4" w:themeColor="accent5" w:themeTint="66"/>
        <w:bottom w:val="single" w:sz="4" w:space="0" w:color="F5F5F4" w:themeColor="accent5" w:themeTint="66"/>
        <w:right w:val="single" w:sz="4" w:space="0" w:color="F5F5F4" w:themeColor="accent5" w:themeTint="66"/>
        <w:insideH w:val="single" w:sz="4" w:space="0" w:color="F5F5F4" w:themeColor="accent5" w:themeTint="66"/>
        <w:insideV w:val="single" w:sz="4" w:space="0" w:color="F5F5F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0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0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link w:val="NoSpacing"/>
    <w:uiPriority w:val="1"/>
    <w:locked/>
    <w:rsid w:val="008932BC"/>
    <w:rPr>
      <w:sz w:val="22"/>
      <w:szCs w:val="22"/>
    </w:rPr>
  </w:style>
  <w:style w:type="character" w:customStyle="1" w:styleId="pi-fontsize-2">
    <w:name w:val="pi-fontsize-2"/>
    <w:basedOn w:val="DefaultParagraphFont"/>
    <w:rsid w:val="00D1460F"/>
  </w:style>
  <w:style w:type="paragraph" w:styleId="Title">
    <w:name w:val="Title"/>
    <w:basedOn w:val="Normal"/>
    <w:next w:val="Normal"/>
    <w:link w:val="TitleChar"/>
    <w:uiPriority w:val="10"/>
    <w:qFormat/>
    <w:rsid w:val="006026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1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149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F1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1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5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2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lan theme">
  <a:themeElements>
    <a:clrScheme name="Plan Brand">
      <a:dk1>
        <a:srgbClr val="000000"/>
      </a:dk1>
      <a:lt1>
        <a:sysClr val="window" lastClr="FFFFFF"/>
      </a:lt1>
      <a:dk2>
        <a:srgbClr val="0072CE"/>
      </a:dk2>
      <a:lt2>
        <a:srgbClr val="98D7F0"/>
      </a:lt2>
      <a:accent1>
        <a:srgbClr val="CD007D"/>
      </a:accent1>
      <a:accent2>
        <a:srgbClr val="D77308"/>
      </a:accent2>
      <a:accent3>
        <a:srgbClr val="F0C300"/>
      </a:accent3>
      <a:accent4>
        <a:srgbClr val="8C84B9"/>
      </a:accent4>
      <a:accent5>
        <a:srgbClr val="E6E6E4"/>
      </a:accent5>
      <a:accent6>
        <a:srgbClr val="00824B"/>
      </a:accent6>
      <a:hlink>
        <a:srgbClr val="0072CE"/>
      </a:hlink>
      <a:folHlink>
        <a:srgbClr val="98D7F0"/>
      </a:folHlink>
    </a:clrScheme>
    <a:fontScheme name="Plan Internation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375D-93DA-4611-9C7D-A97B895FF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94F32-9BFB-448A-A24C-6B2FC6ADF2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F1DCEE-48F2-442E-BE57-819DD28DCA3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1581217-1297-4009-83af-da771315119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8607def-5d89-48d0-80fd-e6a799134c7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B4A42F-B921-46BB-A2B1-08C6F3AC6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546AAE-D5C4-4C3F-A79A-A236F254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8943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new CSP development</vt:lpstr>
    </vt:vector>
  </TitlesOfParts>
  <Company>HP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new CSP development</dc:title>
  <dc:subject/>
  <dc:creator>M&amp;EAdvisor</dc:creator>
  <cp:keywords/>
  <dc:description/>
  <cp:lastModifiedBy>Ahmed Ibrahim</cp:lastModifiedBy>
  <cp:revision>2</cp:revision>
  <cp:lastPrinted>2020-09-24T07:57:00Z</cp:lastPrinted>
  <dcterms:created xsi:type="dcterms:W3CDTF">2020-10-26T11:37:00Z</dcterms:created>
  <dcterms:modified xsi:type="dcterms:W3CDTF">2020-10-26T11:37:00Z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